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Trebuchet MS" w:cs="Trebuchet MS" w:eastAsia="Trebuchet MS" w:hAnsi="Trebuchet MS"/>
          <w:color w:val="404040"/>
          <w:sz w:val="21"/>
          <w:szCs w:val="21"/>
          <w:highlight w:val="white"/>
        </w:rPr>
      </w:pPr>
      <w:r w:rsidDel="00000000" w:rsidR="00000000" w:rsidRPr="00000000">
        <w:rPr>
          <w:rFonts w:ascii="Trebuchet MS" w:cs="Trebuchet MS" w:eastAsia="Trebuchet MS" w:hAnsi="Trebuchet MS"/>
          <w:color w:val="404040"/>
          <w:sz w:val="21"/>
          <w:szCs w:val="21"/>
          <w:highlight w:val="white"/>
          <w:rtl w:val="0"/>
        </w:rPr>
        <w:t xml:space="preserve">Советник на основе индикатора пивотов. </w:t>
      </w:r>
    </w:p>
    <w:p w:rsidR="00000000" w:rsidDel="00000000" w:rsidP="00000000" w:rsidRDefault="00000000" w:rsidRPr="00000000" w14:paraId="00000002">
      <w:pPr>
        <w:rPr>
          <w:rFonts w:ascii="Trebuchet MS" w:cs="Trebuchet MS" w:eastAsia="Trebuchet MS" w:hAnsi="Trebuchet MS"/>
          <w:color w:val="404040"/>
          <w:sz w:val="21"/>
          <w:szCs w:val="21"/>
          <w:highlight w:val="white"/>
        </w:rPr>
      </w:pPr>
      <w:r w:rsidDel="00000000" w:rsidR="00000000" w:rsidRPr="00000000">
        <w:rPr>
          <w:rFonts w:ascii="Trebuchet MS" w:cs="Trebuchet MS" w:eastAsia="Trebuchet MS" w:hAnsi="Trebuchet MS"/>
          <w:color w:val="404040"/>
          <w:sz w:val="21"/>
          <w:szCs w:val="21"/>
          <w:highlight w:val="white"/>
          <w:rtl w:val="0"/>
        </w:rPr>
        <w:t xml:space="preserve">Цель советника - открывать сделки при подходе к уровню, касания ценой уровня, либо при пробитии уровней. Т.е. предполагается 3 режима работы.</w:t>
      </w:r>
    </w:p>
    <w:p w:rsidR="00000000" w:rsidDel="00000000" w:rsidP="00000000" w:rsidRDefault="00000000" w:rsidRPr="00000000" w14:paraId="00000003">
      <w:pPr>
        <w:rPr>
          <w:rFonts w:ascii="Trebuchet MS" w:cs="Trebuchet MS" w:eastAsia="Trebuchet MS" w:hAnsi="Trebuchet MS"/>
          <w:color w:val="404040"/>
          <w:sz w:val="21"/>
          <w:szCs w:val="21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rFonts w:ascii="Trebuchet MS" w:cs="Trebuchet MS" w:eastAsia="Trebuchet MS" w:hAnsi="Trebuchet MS"/>
          <w:color w:val="404040"/>
          <w:sz w:val="21"/>
          <w:szCs w:val="21"/>
          <w:highlight w:val="white"/>
        </w:rPr>
      </w:pPr>
      <w:r w:rsidDel="00000000" w:rsidR="00000000" w:rsidRPr="00000000">
        <w:rPr>
          <w:rFonts w:ascii="Trebuchet MS" w:cs="Trebuchet MS" w:eastAsia="Trebuchet MS" w:hAnsi="Trebuchet MS"/>
          <w:b w:val="1"/>
          <w:color w:val="404040"/>
          <w:sz w:val="21"/>
          <w:szCs w:val="21"/>
          <w:highlight w:val="white"/>
          <w:rtl w:val="0"/>
        </w:rPr>
        <w:t xml:space="preserve">1й режим:</w:t>
      </w:r>
      <w:r w:rsidDel="00000000" w:rsidR="00000000" w:rsidRPr="00000000">
        <w:rPr>
          <w:rFonts w:ascii="Trebuchet MS" w:cs="Trebuchet MS" w:eastAsia="Trebuchet MS" w:hAnsi="Trebuchet MS"/>
          <w:color w:val="404040"/>
          <w:sz w:val="21"/>
          <w:szCs w:val="21"/>
          <w:highlight w:val="white"/>
          <w:rtl w:val="0"/>
        </w:rPr>
        <w:t xml:space="preserve"> ждем пробитие полных (n) уровней </w:t>
      </w:r>
      <w:r w:rsidDel="00000000" w:rsidR="00000000" w:rsidRPr="00000000">
        <w:rPr>
          <w:rFonts w:ascii="Trebuchet MS" w:cs="Trebuchet MS" w:eastAsia="Trebuchet MS" w:hAnsi="Trebuchet MS"/>
          <w:b w:val="1"/>
          <w:color w:val="404040"/>
          <w:sz w:val="21"/>
          <w:szCs w:val="21"/>
          <w:highlight w:val="white"/>
          <w:rtl w:val="0"/>
        </w:rPr>
        <w:t xml:space="preserve">подряд</w:t>
      </w:r>
      <w:r w:rsidDel="00000000" w:rsidR="00000000" w:rsidRPr="00000000">
        <w:rPr>
          <w:rFonts w:ascii="Trebuchet MS" w:cs="Trebuchet MS" w:eastAsia="Trebuchet MS" w:hAnsi="Trebuchet MS"/>
          <w:color w:val="404040"/>
          <w:sz w:val="21"/>
          <w:szCs w:val="21"/>
          <w:highlight w:val="white"/>
          <w:rtl w:val="0"/>
        </w:rPr>
        <w:t xml:space="preserve">, допустим 5, на пятом открываемся в противоположную сторону. Если цена пошла в нашу сторону - закрываем по ТП, если нет ждем следующего уровня и также открываемся в противоположную сторону и т.д. (мартин).</w:t>
      </w:r>
    </w:p>
    <w:p w:rsidR="00000000" w:rsidDel="00000000" w:rsidP="00000000" w:rsidRDefault="00000000" w:rsidRPr="00000000" w14:paraId="00000005">
      <w:pPr>
        <w:rPr>
          <w:rFonts w:ascii="Trebuchet MS" w:cs="Trebuchet MS" w:eastAsia="Trebuchet MS" w:hAnsi="Trebuchet MS"/>
          <w:color w:val="404040"/>
          <w:sz w:val="21"/>
          <w:szCs w:val="21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>
          <w:rFonts w:ascii="Trebuchet MS" w:cs="Trebuchet MS" w:eastAsia="Trebuchet MS" w:hAnsi="Trebuchet MS"/>
          <w:color w:val="404040"/>
          <w:sz w:val="21"/>
          <w:szCs w:val="21"/>
          <w:highlight w:val="white"/>
        </w:rPr>
      </w:pPr>
      <w:r w:rsidDel="00000000" w:rsidR="00000000" w:rsidRPr="00000000">
        <w:rPr>
          <w:rFonts w:ascii="Trebuchet MS" w:cs="Trebuchet MS" w:eastAsia="Trebuchet MS" w:hAnsi="Trebuchet MS"/>
          <w:color w:val="404040"/>
          <w:sz w:val="21"/>
          <w:szCs w:val="21"/>
          <w:highlight w:val="white"/>
        </w:rPr>
        <w:drawing>
          <wp:inline distB="114300" distT="114300" distL="114300" distR="114300">
            <wp:extent cx="5731200" cy="5473700"/>
            <wp:effectExtent b="0" l="0" r="0" t="0"/>
            <wp:docPr id="1" name="image2.jpg"/>
            <a:graphic>
              <a:graphicData uri="http://schemas.openxmlformats.org/drawingml/2006/picture">
                <pic:pic>
                  <pic:nvPicPr>
                    <pic:cNvPr id="0" name="image2.jp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731200" cy="54737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Trebuchet MS" w:cs="Trebuchet MS" w:eastAsia="Trebuchet MS" w:hAnsi="Trebuchet MS"/>
          <w:color w:val="404040"/>
          <w:sz w:val="21"/>
          <w:szCs w:val="21"/>
          <w:highlight w:val="white"/>
        </w:rPr>
      </w:pPr>
      <w:r w:rsidDel="00000000" w:rsidR="00000000" w:rsidRPr="00000000">
        <w:rPr>
          <w:rFonts w:ascii="Trebuchet MS" w:cs="Trebuchet MS" w:eastAsia="Trebuchet MS" w:hAnsi="Trebuchet MS"/>
          <w:color w:val="404040"/>
          <w:sz w:val="21"/>
          <w:szCs w:val="21"/>
          <w:highlight w:val="white"/>
          <w:rtl w:val="0"/>
        </w:rPr>
        <w:t xml:space="preserve">ЛОТНОСТЬ:</w:t>
      </w:r>
    </w:p>
    <w:p w:rsidR="00000000" w:rsidDel="00000000" w:rsidP="00000000" w:rsidRDefault="00000000" w:rsidRPr="00000000" w14:paraId="00000008">
      <w:pPr>
        <w:rPr>
          <w:rFonts w:ascii="Trebuchet MS" w:cs="Trebuchet MS" w:eastAsia="Trebuchet MS" w:hAnsi="Trebuchet MS"/>
          <w:color w:val="404040"/>
          <w:sz w:val="21"/>
          <w:szCs w:val="21"/>
          <w:highlight w:val="white"/>
        </w:rPr>
      </w:pPr>
      <w:r w:rsidDel="00000000" w:rsidR="00000000" w:rsidRPr="00000000">
        <w:rPr>
          <w:rFonts w:ascii="Trebuchet MS" w:cs="Trebuchet MS" w:eastAsia="Trebuchet MS" w:hAnsi="Trebuchet MS"/>
          <w:color w:val="404040"/>
          <w:sz w:val="21"/>
          <w:szCs w:val="21"/>
          <w:highlight w:val="white"/>
          <w:rtl w:val="0"/>
        </w:rPr>
        <w:t xml:space="preserve">2 типа лотности</w:t>
      </w:r>
    </w:p>
    <w:p w:rsidR="00000000" w:rsidDel="00000000" w:rsidP="00000000" w:rsidRDefault="00000000" w:rsidRPr="00000000" w14:paraId="00000009">
      <w:pPr>
        <w:rPr>
          <w:rFonts w:ascii="Trebuchet MS" w:cs="Trebuchet MS" w:eastAsia="Trebuchet MS" w:hAnsi="Trebuchet MS"/>
          <w:color w:val="404040"/>
          <w:sz w:val="21"/>
          <w:szCs w:val="21"/>
          <w:highlight w:val="white"/>
        </w:rPr>
      </w:pPr>
      <w:r w:rsidDel="00000000" w:rsidR="00000000" w:rsidRPr="00000000">
        <w:rPr>
          <w:rFonts w:ascii="Trebuchet MS" w:cs="Trebuchet MS" w:eastAsia="Trebuchet MS" w:hAnsi="Trebuchet MS"/>
          <w:color w:val="404040"/>
          <w:sz w:val="21"/>
          <w:szCs w:val="21"/>
          <w:highlight w:val="white"/>
          <w:rtl w:val="0"/>
        </w:rPr>
        <w:t xml:space="preserve">⦁</w:t>
        <w:tab/>
        <w:t xml:space="preserve">Простой множитель (коэффициент)</w:t>
      </w:r>
    </w:p>
    <w:p w:rsidR="00000000" w:rsidDel="00000000" w:rsidP="00000000" w:rsidRDefault="00000000" w:rsidRPr="00000000" w14:paraId="0000000A">
      <w:pPr>
        <w:rPr>
          <w:rFonts w:ascii="Trebuchet MS" w:cs="Trebuchet MS" w:eastAsia="Trebuchet MS" w:hAnsi="Trebuchet MS"/>
          <w:color w:val="404040"/>
          <w:sz w:val="21"/>
          <w:szCs w:val="21"/>
          <w:highlight w:val="white"/>
        </w:rPr>
      </w:pPr>
      <w:r w:rsidDel="00000000" w:rsidR="00000000" w:rsidRPr="00000000">
        <w:rPr>
          <w:rFonts w:ascii="Trebuchet MS" w:cs="Trebuchet MS" w:eastAsia="Trebuchet MS" w:hAnsi="Trebuchet MS"/>
          <w:color w:val="404040"/>
          <w:sz w:val="21"/>
          <w:szCs w:val="21"/>
          <w:highlight w:val="white"/>
          <w:rtl w:val="0"/>
        </w:rPr>
        <w:t xml:space="preserve">⦁</w:t>
        <w:tab/>
        <w:t xml:space="preserve">По формуле</w:t>
      </w:r>
    </w:p>
    <w:p w:rsidR="00000000" w:rsidDel="00000000" w:rsidP="00000000" w:rsidRDefault="00000000" w:rsidRPr="00000000" w14:paraId="0000000B">
      <w:pPr>
        <w:rPr>
          <w:rFonts w:ascii="Trebuchet MS" w:cs="Trebuchet MS" w:eastAsia="Trebuchet MS" w:hAnsi="Trebuchet MS"/>
          <w:color w:val="404040"/>
          <w:sz w:val="21"/>
          <w:szCs w:val="21"/>
          <w:highlight w:val="white"/>
        </w:rPr>
      </w:pPr>
      <w:r w:rsidDel="00000000" w:rsidR="00000000" w:rsidRPr="00000000">
        <w:rPr>
          <w:rFonts w:ascii="Trebuchet MS" w:cs="Trebuchet MS" w:eastAsia="Trebuchet MS" w:hAnsi="Trebuchet MS"/>
          <w:color w:val="404040"/>
          <w:sz w:val="21"/>
          <w:szCs w:val="21"/>
          <w:highlight w:val="white"/>
          <w:rtl w:val="0"/>
        </w:rPr>
        <w:t xml:space="preserve">len_lot_serial = 2 - это длина серии одинаковых лотов</w:t>
      </w:r>
    </w:p>
    <w:p w:rsidR="00000000" w:rsidDel="00000000" w:rsidP="00000000" w:rsidRDefault="00000000" w:rsidRPr="00000000" w14:paraId="0000000C">
      <w:pPr>
        <w:rPr>
          <w:rFonts w:ascii="Trebuchet MS" w:cs="Trebuchet MS" w:eastAsia="Trebuchet MS" w:hAnsi="Trebuchet MS"/>
          <w:color w:val="404040"/>
          <w:sz w:val="21"/>
          <w:szCs w:val="21"/>
          <w:highlight w:val="white"/>
        </w:rPr>
      </w:pPr>
      <w:r w:rsidDel="00000000" w:rsidR="00000000" w:rsidRPr="00000000">
        <w:rPr>
          <w:rFonts w:ascii="Trebuchet MS" w:cs="Trebuchet MS" w:eastAsia="Trebuchet MS" w:hAnsi="Trebuchet MS"/>
          <w:color w:val="404040"/>
          <w:sz w:val="21"/>
          <w:szCs w:val="21"/>
          <w:highlight w:val="white"/>
          <w:rtl w:val="0"/>
        </w:rPr>
        <w:t xml:space="preserve">Add_lot = 0.01 - это добавка к лоту</w:t>
      </w:r>
    </w:p>
    <w:p w:rsidR="00000000" w:rsidDel="00000000" w:rsidP="00000000" w:rsidRDefault="00000000" w:rsidRPr="00000000" w14:paraId="0000000D">
      <w:pPr>
        <w:rPr>
          <w:rFonts w:ascii="Trebuchet MS" w:cs="Trebuchet MS" w:eastAsia="Trebuchet MS" w:hAnsi="Trebuchet MS"/>
          <w:color w:val="404040"/>
          <w:sz w:val="21"/>
          <w:szCs w:val="21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>
          <w:rFonts w:ascii="Trebuchet MS" w:cs="Trebuchet MS" w:eastAsia="Trebuchet MS" w:hAnsi="Trebuchet MS"/>
          <w:color w:val="404040"/>
          <w:sz w:val="21"/>
          <w:szCs w:val="21"/>
          <w:highlight w:val="white"/>
        </w:rPr>
      </w:pPr>
      <w:r w:rsidDel="00000000" w:rsidR="00000000" w:rsidRPr="00000000">
        <w:rPr>
          <w:rFonts w:ascii="Trebuchet MS" w:cs="Trebuchet MS" w:eastAsia="Trebuchet MS" w:hAnsi="Trebuchet MS"/>
          <w:color w:val="404040"/>
          <w:sz w:val="21"/>
          <w:szCs w:val="21"/>
          <w:highlight w:val="white"/>
          <w:rtl w:val="0"/>
        </w:rPr>
        <w:t xml:space="preserve">ТП:</w:t>
      </w:r>
    </w:p>
    <w:p w:rsidR="00000000" w:rsidDel="00000000" w:rsidP="00000000" w:rsidRDefault="00000000" w:rsidRPr="00000000" w14:paraId="0000000F">
      <w:pPr>
        <w:rPr>
          <w:rFonts w:ascii="Trebuchet MS" w:cs="Trebuchet MS" w:eastAsia="Trebuchet MS" w:hAnsi="Trebuchet MS"/>
          <w:color w:val="404040"/>
          <w:sz w:val="21"/>
          <w:szCs w:val="21"/>
          <w:highlight w:val="white"/>
        </w:rPr>
      </w:pPr>
      <w:r w:rsidDel="00000000" w:rsidR="00000000" w:rsidRPr="00000000">
        <w:rPr>
          <w:rFonts w:ascii="Trebuchet MS" w:cs="Trebuchet MS" w:eastAsia="Trebuchet MS" w:hAnsi="Trebuchet MS"/>
          <w:color w:val="404040"/>
          <w:sz w:val="21"/>
          <w:szCs w:val="21"/>
          <w:highlight w:val="white"/>
          <w:rtl w:val="0"/>
        </w:rPr>
        <w:t xml:space="preserve">Тейк для всех ордеров серии в валюте депозита.</w:t>
      </w:r>
    </w:p>
    <w:p w:rsidR="00000000" w:rsidDel="00000000" w:rsidP="00000000" w:rsidRDefault="00000000" w:rsidRPr="00000000" w14:paraId="00000010">
      <w:pPr>
        <w:rPr>
          <w:rFonts w:ascii="Trebuchet MS" w:cs="Trebuchet MS" w:eastAsia="Trebuchet MS" w:hAnsi="Trebuchet MS"/>
          <w:b w:val="1"/>
          <w:color w:val="404040"/>
          <w:sz w:val="21"/>
          <w:szCs w:val="21"/>
          <w:highlight w:val="white"/>
        </w:rPr>
      </w:pPr>
      <w:r w:rsidDel="00000000" w:rsidR="00000000" w:rsidRPr="00000000">
        <w:rPr>
          <w:rFonts w:ascii="Trebuchet MS" w:cs="Trebuchet MS" w:eastAsia="Trebuchet MS" w:hAnsi="Trebuchet MS"/>
          <w:b w:val="1"/>
          <w:color w:val="404040"/>
          <w:sz w:val="21"/>
          <w:szCs w:val="21"/>
          <w:highlight w:val="white"/>
          <w:rtl w:val="0"/>
        </w:rPr>
        <w:t xml:space="preserve">2й режим:</w:t>
      </w:r>
    </w:p>
    <w:p w:rsidR="00000000" w:rsidDel="00000000" w:rsidP="00000000" w:rsidRDefault="00000000" w:rsidRPr="00000000" w14:paraId="00000011">
      <w:pPr>
        <w:rPr>
          <w:rFonts w:ascii="Trebuchet MS" w:cs="Trebuchet MS" w:eastAsia="Trebuchet MS" w:hAnsi="Trebuchet MS"/>
          <w:b w:val="1"/>
          <w:color w:val="404040"/>
          <w:sz w:val="21"/>
          <w:szCs w:val="21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>
          <w:rFonts w:ascii="Trebuchet MS" w:cs="Trebuchet MS" w:eastAsia="Trebuchet MS" w:hAnsi="Trebuchet MS"/>
          <w:color w:val="404040"/>
          <w:sz w:val="21"/>
          <w:szCs w:val="21"/>
          <w:highlight w:val="white"/>
        </w:rPr>
      </w:pPr>
      <w:r w:rsidDel="00000000" w:rsidR="00000000" w:rsidRPr="00000000">
        <w:rPr>
          <w:rFonts w:ascii="Trebuchet MS" w:cs="Trebuchet MS" w:eastAsia="Trebuchet MS" w:hAnsi="Trebuchet MS"/>
          <w:color w:val="404040"/>
          <w:sz w:val="21"/>
          <w:szCs w:val="21"/>
          <w:highlight w:val="white"/>
          <w:rtl w:val="0"/>
        </w:rPr>
        <w:t xml:space="preserve">При </w:t>
      </w:r>
      <w:r w:rsidDel="00000000" w:rsidR="00000000" w:rsidRPr="00000000">
        <w:rPr>
          <w:rFonts w:ascii="Trebuchet MS" w:cs="Trebuchet MS" w:eastAsia="Trebuchet MS" w:hAnsi="Trebuchet MS"/>
          <w:b w:val="1"/>
          <w:color w:val="404040"/>
          <w:sz w:val="21"/>
          <w:szCs w:val="21"/>
          <w:highlight w:val="white"/>
          <w:rtl w:val="0"/>
        </w:rPr>
        <w:t xml:space="preserve">подходе </w:t>
      </w:r>
      <w:r w:rsidDel="00000000" w:rsidR="00000000" w:rsidRPr="00000000">
        <w:rPr>
          <w:rFonts w:ascii="Trebuchet MS" w:cs="Trebuchet MS" w:eastAsia="Trebuchet MS" w:hAnsi="Trebuchet MS"/>
          <w:color w:val="404040"/>
          <w:sz w:val="21"/>
          <w:szCs w:val="21"/>
          <w:highlight w:val="white"/>
          <w:rtl w:val="0"/>
        </w:rPr>
        <w:t xml:space="preserve">цены к уровню на (n) пунктов, допустим 30, открываем ордер в сторону этого уровня. Закрытие по ТП либо по Стопу. </w:t>
      </w:r>
    </w:p>
    <w:p w:rsidR="00000000" w:rsidDel="00000000" w:rsidP="00000000" w:rsidRDefault="00000000" w:rsidRPr="00000000" w14:paraId="00000013">
      <w:pPr>
        <w:rPr>
          <w:rFonts w:ascii="Trebuchet MS" w:cs="Trebuchet MS" w:eastAsia="Trebuchet MS" w:hAnsi="Trebuchet MS"/>
          <w:color w:val="404040"/>
          <w:sz w:val="21"/>
          <w:szCs w:val="21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>
          <w:rFonts w:ascii="Trebuchet MS" w:cs="Trebuchet MS" w:eastAsia="Trebuchet MS" w:hAnsi="Trebuchet MS"/>
          <w:color w:val="404040"/>
          <w:sz w:val="21"/>
          <w:szCs w:val="21"/>
          <w:highlight w:val="white"/>
        </w:rPr>
      </w:pPr>
      <w:r w:rsidDel="00000000" w:rsidR="00000000" w:rsidRPr="00000000">
        <w:rPr>
          <w:rFonts w:ascii="Trebuchet MS" w:cs="Trebuchet MS" w:eastAsia="Trebuchet MS" w:hAnsi="Trebuchet MS"/>
          <w:color w:val="404040"/>
          <w:sz w:val="21"/>
          <w:szCs w:val="21"/>
          <w:highlight w:val="white"/>
          <w:rtl w:val="0"/>
        </w:rPr>
        <w:t xml:space="preserve">Если цена пробивает уровень, уходит на (n) пунктов от него, разворачивается и при повторном подходе к этому уровню также открывается ордер, согласно условиям выше.</w:t>
      </w:r>
    </w:p>
    <w:p w:rsidR="00000000" w:rsidDel="00000000" w:rsidP="00000000" w:rsidRDefault="00000000" w:rsidRPr="00000000" w14:paraId="00000015">
      <w:pPr>
        <w:rPr>
          <w:rFonts w:ascii="Trebuchet MS" w:cs="Trebuchet MS" w:eastAsia="Trebuchet MS" w:hAnsi="Trebuchet MS"/>
          <w:color w:val="404040"/>
          <w:sz w:val="21"/>
          <w:szCs w:val="21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>
          <w:rFonts w:ascii="Trebuchet MS" w:cs="Trebuchet MS" w:eastAsia="Trebuchet MS" w:hAnsi="Trebuchet MS"/>
          <w:color w:val="404040"/>
          <w:sz w:val="21"/>
          <w:szCs w:val="21"/>
          <w:highlight w:val="white"/>
        </w:rPr>
      </w:pPr>
      <w:r w:rsidDel="00000000" w:rsidR="00000000" w:rsidRPr="00000000">
        <w:rPr>
          <w:rFonts w:ascii="Trebuchet MS" w:cs="Trebuchet MS" w:eastAsia="Trebuchet MS" w:hAnsi="Trebuchet MS"/>
          <w:color w:val="404040"/>
          <w:sz w:val="21"/>
          <w:szCs w:val="21"/>
          <w:highlight w:val="white"/>
        </w:rPr>
        <w:drawing>
          <wp:inline distB="114300" distT="114300" distL="114300" distR="114300">
            <wp:extent cx="3057525" cy="4953000"/>
            <wp:effectExtent b="0" l="0" r="0" t="0"/>
            <wp:docPr id="2" name="image1.jpg"/>
            <a:graphic>
              <a:graphicData uri="http://schemas.openxmlformats.org/drawingml/2006/picture">
                <pic:pic>
                  <pic:nvPicPr>
                    <pic:cNvPr id="0" name="image1.jp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057525" cy="49530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rFonts w:ascii="Trebuchet MS" w:cs="Trebuchet MS" w:eastAsia="Trebuchet MS" w:hAnsi="Trebuchet MS"/>
          <w:color w:val="404040"/>
          <w:sz w:val="21"/>
          <w:szCs w:val="21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>
          <w:rFonts w:ascii="Trebuchet MS" w:cs="Trebuchet MS" w:eastAsia="Trebuchet MS" w:hAnsi="Trebuchet MS"/>
          <w:b w:val="1"/>
          <w:color w:val="404040"/>
          <w:sz w:val="21"/>
          <w:szCs w:val="21"/>
          <w:highlight w:val="white"/>
        </w:rPr>
      </w:pPr>
      <w:r w:rsidDel="00000000" w:rsidR="00000000" w:rsidRPr="00000000">
        <w:rPr>
          <w:rFonts w:ascii="Trebuchet MS" w:cs="Trebuchet MS" w:eastAsia="Trebuchet MS" w:hAnsi="Trebuchet MS"/>
          <w:b w:val="1"/>
          <w:color w:val="404040"/>
          <w:sz w:val="21"/>
          <w:szCs w:val="21"/>
          <w:highlight w:val="white"/>
          <w:rtl w:val="0"/>
        </w:rPr>
        <w:t xml:space="preserve">3й режим:</w:t>
      </w:r>
    </w:p>
    <w:p w:rsidR="00000000" w:rsidDel="00000000" w:rsidP="00000000" w:rsidRDefault="00000000" w:rsidRPr="00000000" w14:paraId="00000019">
      <w:pPr>
        <w:rPr>
          <w:rFonts w:ascii="Trebuchet MS" w:cs="Trebuchet MS" w:eastAsia="Trebuchet MS" w:hAnsi="Trebuchet MS"/>
          <w:b w:val="1"/>
          <w:color w:val="404040"/>
          <w:sz w:val="21"/>
          <w:szCs w:val="21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rPr>
          <w:rFonts w:ascii="Trebuchet MS" w:cs="Trebuchet MS" w:eastAsia="Trebuchet MS" w:hAnsi="Trebuchet MS"/>
          <w:color w:val="404040"/>
          <w:sz w:val="21"/>
          <w:szCs w:val="21"/>
          <w:highlight w:val="white"/>
        </w:rPr>
      </w:pPr>
      <w:r w:rsidDel="00000000" w:rsidR="00000000" w:rsidRPr="00000000">
        <w:rPr>
          <w:rFonts w:ascii="Trebuchet MS" w:cs="Trebuchet MS" w:eastAsia="Trebuchet MS" w:hAnsi="Trebuchet MS"/>
          <w:color w:val="404040"/>
          <w:sz w:val="21"/>
          <w:szCs w:val="21"/>
          <w:highlight w:val="white"/>
          <w:rtl w:val="0"/>
        </w:rPr>
        <w:t xml:space="preserve">Такой же, как и второй, только с разницей, что цена должна пробить уровень на (n) пунктов, только тогда открывается ордер. Стоп и тейк, задаются в настройках.</w:t>
      </w:r>
    </w:p>
    <w:p w:rsidR="00000000" w:rsidDel="00000000" w:rsidP="00000000" w:rsidRDefault="00000000" w:rsidRPr="00000000" w14:paraId="0000001B">
      <w:pPr>
        <w:rPr>
          <w:rFonts w:ascii="Trebuchet MS" w:cs="Trebuchet MS" w:eastAsia="Trebuchet MS" w:hAnsi="Trebuchet MS"/>
          <w:color w:val="404040"/>
          <w:sz w:val="21"/>
          <w:szCs w:val="21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rFonts w:ascii="Trebuchet MS" w:cs="Trebuchet MS" w:eastAsia="Trebuchet MS" w:hAnsi="Trebuchet MS"/>
          <w:color w:val="404040"/>
          <w:sz w:val="21"/>
          <w:szCs w:val="21"/>
          <w:highlight w:val="white"/>
        </w:rPr>
      </w:pPr>
      <w:r w:rsidDel="00000000" w:rsidR="00000000" w:rsidRPr="00000000">
        <w:rPr>
          <w:rFonts w:ascii="Trebuchet MS" w:cs="Trebuchet MS" w:eastAsia="Trebuchet MS" w:hAnsi="Trebuchet MS"/>
          <w:color w:val="404040"/>
          <w:sz w:val="21"/>
          <w:szCs w:val="21"/>
          <w:highlight w:val="white"/>
          <w:rtl w:val="0"/>
        </w:rPr>
        <w:t xml:space="preserve">В день перестроения линий индикатора скорее всего будет открытая серия ордеров у первого режима, логику открытия следующего колена на новых уровнях, будем смотреть уже в тестере, возможно ничего менять не придется.</w:t>
      </w:r>
    </w:p>
    <w:p w:rsidR="00000000" w:rsidDel="00000000" w:rsidP="00000000" w:rsidRDefault="00000000" w:rsidRPr="00000000" w14:paraId="0000001D">
      <w:pPr>
        <w:rPr>
          <w:rFonts w:ascii="Trebuchet MS" w:cs="Trebuchet MS" w:eastAsia="Trebuchet MS" w:hAnsi="Trebuchet MS"/>
          <w:color w:val="404040"/>
          <w:sz w:val="21"/>
          <w:szCs w:val="21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rPr>
          <w:rFonts w:ascii="Trebuchet MS" w:cs="Trebuchet MS" w:eastAsia="Trebuchet MS" w:hAnsi="Trebuchet MS"/>
          <w:color w:val="404040"/>
          <w:sz w:val="21"/>
          <w:szCs w:val="21"/>
          <w:highlight w:val="white"/>
        </w:rPr>
      </w:pPr>
      <w:r w:rsidDel="00000000" w:rsidR="00000000" w:rsidRPr="00000000">
        <w:rPr>
          <w:rFonts w:ascii="Trebuchet MS" w:cs="Trebuchet MS" w:eastAsia="Trebuchet MS" w:hAnsi="Trebuchet MS"/>
          <w:color w:val="404040"/>
          <w:sz w:val="21"/>
          <w:szCs w:val="21"/>
          <w:highlight w:val="white"/>
          <w:rtl w:val="0"/>
        </w:rPr>
        <w:t xml:space="preserve">Т.к. советник будет стоять на многих парах, то он должен проверять при открытии ордера, нет ли уже открытых другим советником ордеров с одинаковой парой в знаменателе. Т.е. если уже открыт ордер eurjpy, то usdjpy не открываем. (добавить в настройки функцию отключения данной проверки).</w:t>
      </w:r>
    </w:p>
    <w:p w:rsidR="00000000" w:rsidDel="00000000" w:rsidP="00000000" w:rsidRDefault="00000000" w:rsidRPr="00000000" w14:paraId="0000001F">
      <w:pPr>
        <w:rPr>
          <w:rFonts w:ascii="Trebuchet MS" w:cs="Trebuchet MS" w:eastAsia="Trebuchet MS" w:hAnsi="Trebuchet MS"/>
          <w:color w:val="404040"/>
          <w:sz w:val="21"/>
          <w:szCs w:val="21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rPr>
          <w:rFonts w:ascii="Trebuchet MS" w:cs="Trebuchet MS" w:eastAsia="Trebuchet MS" w:hAnsi="Trebuchet MS"/>
          <w:color w:val="404040"/>
          <w:sz w:val="21"/>
          <w:szCs w:val="21"/>
          <w:highlight w:val="white"/>
        </w:rPr>
      </w:pPr>
      <w:r w:rsidDel="00000000" w:rsidR="00000000" w:rsidRPr="00000000">
        <w:rPr>
          <w:rFonts w:ascii="Trebuchet MS" w:cs="Trebuchet MS" w:eastAsia="Trebuchet MS" w:hAnsi="Trebuchet MS"/>
          <w:color w:val="404040"/>
          <w:sz w:val="21"/>
          <w:szCs w:val="21"/>
          <w:highlight w:val="white"/>
          <w:rtl w:val="0"/>
        </w:rPr>
        <w:t xml:space="preserve">Так же сделать проверку на количество открытых пар, если допустим уже по пяти парам есть открытые ордера, то </w:t>
      </w:r>
      <w:r w:rsidDel="00000000" w:rsidR="00000000" w:rsidRPr="00000000">
        <w:rPr>
          <w:rFonts w:ascii="Trebuchet MS" w:cs="Trebuchet MS" w:eastAsia="Trebuchet MS" w:hAnsi="Trebuchet MS"/>
          <w:b w:val="1"/>
          <w:color w:val="404040"/>
          <w:sz w:val="21"/>
          <w:szCs w:val="21"/>
          <w:highlight w:val="white"/>
          <w:rtl w:val="0"/>
        </w:rPr>
        <w:t xml:space="preserve">другие пары</w:t>
      </w:r>
      <w:r w:rsidDel="00000000" w:rsidR="00000000" w:rsidRPr="00000000">
        <w:rPr>
          <w:rFonts w:ascii="Trebuchet MS" w:cs="Trebuchet MS" w:eastAsia="Trebuchet MS" w:hAnsi="Trebuchet MS"/>
          <w:color w:val="404040"/>
          <w:sz w:val="21"/>
          <w:szCs w:val="21"/>
          <w:highlight w:val="white"/>
          <w:rtl w:val="0"/>
        </w:rPr>
        <w:t xml:space="preserve"> не открываем  (добавить в настройки функцию отключения данной проверки).</w:t>
      </w:r>
    </w:p>
    <w:p w:rsidR="00000000" w:rsidDel="00000000" w:rsidP="00000000" w:rsidRDefault="00000000" w:rsidRPr="00000000" w14:paraId="00000021">
      <w:pPr>
        <w:rPr>
          <w:rFonts w:ascii="Trebuchet MS" w:cs="Trebuchet MS" w:eastAsia="Trebuchet MS" w:hAnsi="Trebuchet MS"/>
          <w:color w:val="404040"/>
          <w:sz w:val="21"/>
          <w:szCs w:val="21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rPr>
          <w:rFonts w:ascii="Trebuchet MS" w:cs="Trebuchet MS" w:eastAsia="Trebuchet MS" w:hAnsi="Trebuchet MS"/>
          <w:color w:val="404040"/>
          <w:sz w:val="21"/>
          <w:szCs w:val="21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rPr>
          <w:rFonts w:ascii="Trebuchet MS" w:cs="Trebuchet MS" w:eastAsia="Trebuchet MS" w:hAnsi="Trebuchet MS"/>
          <w:color w:val="404040"/>
          <w:sz w:val="21"/>
          <w:szCs w:val="21"/>
          <w:highlight w:val="white"/>
        </w:rPr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rebuchet M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ru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jpg"/><Relationship Id="rId7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