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8B5241" w14:textId="77777777" w:rsidR="00071739" w:rsidRDefault="00071739" w:rsidP="00071739">
      <w:r>
        <w:t xml:space="preserve">1) EA should place trades based on the "Best Buy"/"Best sell" criteria shown in the chart. Best buy or </w:t>
      </w:r>
      <w:proofErr w:type="gramStart"/>
      <w:r>
        <w:t>Best</w:t>
      </w:r>
      <w:proofErr w:type="gramEnd"/>
      <w:r>
        <w:t xml:space="preserve"> sell criteria ONLY</w:t>
      </w:r>
    </w:p>
    <w:p w14:paraId="55BB696D" w14:textId="5F8D446C" w:rsidR="009E3098" w:rsidRDefault="009E3098" w:rsidP="009E3098">
      <w:pPr>
        <w:pStyle w:val="ListParagraph"/>
        <w:numPr>
          <w:ilvl w:val="0"/>
          <w:numId w:val="1"/>
        </w:numPr>
      </w:pPr>
      <w:r>
        <w:t>What is BEST BUY? -&gt; Both “Buy Trades</w:t>
      </w:r>
      <w:r w:rsidR="00A72BFA">
        <w:t xml:space="preserve"> Only</w:t>
      </w:r>
      <w:r>
        <w:t xml:space="preserve">” and “Big Trend” histograms should be Green and Blue in </w:t>
      </w:r>
      <w:proofErr w:type="spellStart"/>
      <w:r>
        <w:t>color</w:t>
      </w:r>
      <w:proofErr w:type="spellEnd"/>
      <w:r>
        <w:t xml:space="preserve"> with the candles cutting all MA lines down wards.</w:t>
      </w:r>
    </w:p>
    <w:p w14:paraId="40B46A96" w14:textId="32331F5B" w:rsidR="009E3098" w:rsidRDefault="009E3098" w:rsidP="009E3098">
      <w:pPr>
        <w:pStyle w:val="ListParagraph"/>
        <w:numPr>
          <w:ilvl w:val="0"/>
          <w:numId w:val="1"/>
        </w:numPr>
      </w:pPr>
      <w:r>
        <w:t>What is BEST SELL? -&gt; Both “Sell Trades</w:t>
      </w:r>
      <w:r w:rsidR="00A72BFA">
        <w:t xml:space="preserve"> Only</w:t>
      </w:r>
      <w:r>
        <w:t xml:space="preserve">” and “Big Trend” histograms should be Red and Pink in </w:t>
      </w:r>
      <w:proofErr w:type="spellStart"/>
      <w:r>
        <w:t>color</w:t>
      </w:r>
      <w:proofErr w:type="spellEnd"/>
      <w:r>
        <w:t xml:space="preserve"> with the candles cutting all MA lines upwards.</w:t>
      </w:r>
    </w:p>
    <w:p w14:paraId="56DF3DEF" w14:textId="02D54FB2" w:rsidR="00071739" w:rsidRDefault="00071739" w:rsidP="00071739">
      <w:r>
        <w:t>2) Align TP and SL as shown in the chart</w:t>
      </w:r>
    </w:p>
    <w:p w14:paraId="4D57EE1D" w14:textId="77777777" w:rsidR="00071739" w:rsidRDefault="00071739" w:rsidP="00071739">
      <w:r>
        <w:t>3) Make Automatic TP/SL and manual TP/SL as options. If user selects Automatic TP/SL they get set automatically as instructed in the chart. Manual TP/SL, user enters</w:t>
      </w:r>
    </w:p>
    <w:p w14:paraId="4156A4C7" w14:textId="77777777" w:rsidR="00071739" w:rsidRDefault="00071739" w:rsidP="00071739">
      <w:r>
        <w:t>4) Place an option to trail, Trail start, Trail stop, Trail step</w:t>
      </w:r>
    </w:p>
    <w:p w14:paraId="33FC42C1" w14:textId="262F0538" w:rsidR="00071739" w:rsidRDefault="00071739" w:rsidP="00071739">
      <w:r>
        <w:t xml:space="preserve">5) Common magic number for all trades and option to allocate separate magic numbers for 20 pairs manually. For </w:t>
      </w:r>
      <w:proofErr w:type="gramStart"/>
      <w:r>
        <w:t>example</w:t>
      </w:r>
      <w:proofErr w:type="gramEnd"/>
      <w:r>
        <w:t xml:space="preserve"> if the common magic number is 999 and if the user sets 100 as magic number for EURUSD, this 100 should supersede the common magic number for EURUSD ALONE and all EURUSD pairs should get assigned the magic number of 100 instead of 999. Likewise for 20 pairs.</w:t>
      </w:r>
    </w:p>
    <w:p w14:paraId="6F99C57F" w14:textId="77777777" w:rsidR="00071739" w:rsidRDefault="00071739" w:rsidP="00071739">
      <w:r>
        <w:t>6) Two recovery options are needed. Martingale/Hedging. Please refer to the MQL EA links for the functions of these recovery options. You can also add a third most effective recovery function with less DD if you know off.</w:t>
      </w:r>
    </w:p>
    <w:p w14:paraId="793A7BBD" w14:textId="77777777" w:rsidR="00071739" w:rsidRDefault="00071739" w:rsidP="00071739">
      <w:r>
        <w:t>7) Provide an option to select default recovery strategy Martingale OR Hedge</w:t>
      </w:r>
    </w:p>
    <w:p w14:paraId="53AA035C" w14:textId="77777777" w:rsidR="00071739" w:rsidRDefault="00071739" w:rsidP="00071739">
      <w:r>
        <w:t>8) Provide an option to select special pairs for recovery. For example, my default recovery option would be Martingale however I should have an option to select Hedge recovery for EURUSD, GBPUSD, XAUUSD etc. A field to mention these pairs. And these pairs mentioned for special recovery (Hedge) should not be a part of Martingale recovery and should be excluded.</w:t>
      </w:r>
    </w:p>
    <w:p w14:paraId="3CA8EDF2" w14:textId="23FEF853" w:rsidR="00CE64DB" w:rsidRDefault="00CE64DB" w:rsidP="00071739">
      <w:r w:rsidRPr="00CE64DB">
        <w:t>9) Also kindly include an option to specify maximum concurrent trades as am planning to put some 30 plus forex symbols for</w:t>
      </w:r>
      <w:r>
        <w:t xml:space="preserve"> </w:t>
      </w:r>
      <w:r w:rsidRPr="00CE64DB">
        <w:t>trade.</w:t>
      </w:r>
    </w:p>
    <w:p w14:paraId="3C4FCA72" w14:textId="77777777" w:rsidR="00071739" w:rsidRDefault="00071739" w:rsidP="00071739"/>
    <w:p w14:paraId="5C165213" w14:textId="77777777" w:rsidR="00071739" w:rsidRDefault="00071739" w:rsidP="00071739">
      <w:r>
        <w:t>Martingale Recovery:</w:t>
      </w:r>
    </w:p>
    <w:p w14:paraId="5F579ADC" w14:textId="77777777" w:rsidR="00071739" w:rsidRDefault="00071739" w:rsidP="00071739"/>
    <w:p w14:paraId="3EDCE2B5" w14:textId="326A0257" w:rsidR="00071739" w:rsidRDefault="00000000" w:rsidP="00071739">
      <w:hyperlink r:id="rId5" w:anchor="description" w:history="1">
        <w:r w:rsidR="00071739" w:rsidRPr="008A3C58">
          <w:rPr>
            <w:rStyle w:val="Hyperlink"/>
          </w:rPr>
          <w:t>https://www.mql5.com/en/market/product/62926?source=Site+Market+MT4+Search+Rating006%3aloss+recovery%2closs+recovery+ea#description</w:t>
        </w:r>
      </w:hyperlink>
    </w:p>
    <w:p w14:paraId="3AF20C1A" w14:textId="77777777" w:rsidR="00071739" w:rsidRDefault="00071739" w:rsidP="00071739"/>
    <w:p w14:paraId="72C70CD2" w14:textId="3EDD2B1A" w:rsidR="00071739" w:rsidRDefault="00071739" w:rsidP="00071739">
      <w:r>
        <w:t>Hedge Recovery:</w:t>
      </w:r>
    </w:p>
    <w:p w14:paraId="5943CA26" w14:textId="77777777" w:rsidR="00071739" w:rsidRDefault="00071739" w:rsidP="00071739"/>
    <w:p w14:paraId="18AF095F" w14:textId="54909ABD" w:rsidR="00071739" w:rsidRDefault="00000000" w:rsidP="00071739">
      <w:pPr>
        <w:rPr>
          <w:rStyle w:val="Hyperlink"/>
        </w:rPr>
      </w:pPr>
      <w:hyperlink r:id="rId6" w:anchor="description" w:history="1">
        <w:r w:rsidR="00071739" w:rsidRPr="008A3C58">
          <w:rPr>
            <w:rStyle w:val="Hyperlink"/>
          </w:rPr>
          <w:t>https://www.mql5.com/en/market/product/62925?source=Site+Market+MT4+Search+Rating006%3aloss+recovery%2closs+recovery+ea#description</w:t>
        </w:r>
      </w:hyperlink>
    </w:p>
    <w:p w14:paraId="2EC139B9" w14:textId="77777777" w:rsidR="00CD1B72" w:rsidRDefault="00CD1B72" w:rsidP="00071739">
      <w:pPr>
        <w:rPr>
          <w:rStyle w:val="Hyperlink"/>
        </w:rPr>
      </w:pPr>
    </w:p>
    <w:p w14:paraId="62014AAF" w14:textId="313B0F4F" w:rsidR="00CD1B72" w:rsidRPr="00CD1B72" w:rsidRDefault="00CD1B72" w:rsidP="00071739">
      <w:pPr>
        <w:rPr>
          <w:b/>
          <w:bCs/>
          <w:color w:val="FF0000"/>
          <w:sz w:val="28"/>
          <w:szCs w:val="28"/>
        </w:rPr>
      </w:pPr>
      <w:r w:rsidRPr="00CD1B72">
        <w:rPr>
          <w:rStyle w:val="Hyperlink"/>
          <w:b/>
          <w:bCs/>
          <w:color w:val="FF0000"/>
          <w:sz w:val="28"/>
          <w:szCs w:val="28"/>
        </w:rPr>
        <w:t>Develop custom indicators like the ones attached which shows up in the charts like the below</w:t>
      </w:r>
    </w:p>
    <w:p w14:paraId="0D93F226" w14:textId="3D0B0800" w:rsidR="00D62E41" w:rsidRDefault="0066771E">
      <w:r>
        <w:rPr>
          <w:noProof/>
        </w:rPr>
        <w:lastRenderedPageBreak/>
        <w:drawing>
          <wp:inline distT="0" distB="0" distL="0" distR="0" wp14:anchorId="7CB9C469" wp14:editId="621B8481">
            <wp:extent cx="5731510" cy="3016885"/>
            <wp:effectExtent l="0" t="0" r="2540" b="0"/>
            <wp:docPr id="11939086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908670" name=""/>
                    <pic:cNvPicPr/>
                  </pic:nvPicPr>
                  <pic:blipFill>
                    <a:blip r:embed="rId7"/>
                    <a:stretch>
                      <a:fillRect/>
                    </a:stretch>
                  </pic:blipFill>
                  <pic:spPr>
                    <a:xfrm>
                      <a:off x="0" y="0"/>
                      <a:ext cx="5731510" cy="3016885"/>
                    </a:xfrm>
                    <a:prstGeom prst="rect">
                      <a:avLst/>
                    </a:prstGeom>
                  </pic:spPr>
                </pic:pic>
              </a:graphicData>
            </a:graphic>
          </wp:inline>
        </w:drawing>
      </w:r>
      <w:r w:rsidRPr="0066771E">
        <w:rPr>
          <w:noProof/>
        </w:rPr>
        <w:t xml:space="preserve"> </w:t>
      </w:r>
      <w:r>
        <w:rPr>
          <w:noProof/>
        </w:rPr>
        <w:drawing>
          <wp:inline distT="0" distB="0" distL="0" distR="0" wp14:anchorId="3D7C51FA" wp14:editId="72FB7994">
            <wp:extent cx="5731510" cy="3038475"/>
            <wp:effectExtent l="0" t="0" r="2540" b="9525"/>
            <wp:docPr id="20519415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941508" name=""/>
                    <pic:cNvPicPr/>
                  </pic:nvPicPr>
                  <pic:blipFill>
                    <a:blip r:embed="rId8"/>
                    <a:stretch>
                      <a:fillRect/>
                    </a:stretch>
                  </pic:blipFill>
                  <pic:spPr>
                    <a:xfrm>
                      <a:off x="0" y="0"/>
                      <a:ext cx="5731510" cy="3038475"/>
                    </a:xfrm>
                    <a:prstGeom prst="rect">
                      <a:avLst/>
                    </a:prstGeom>
                  </pic:spPr>
                </pic:pic>
              </a:graphicData>
            </a:graphic>
          </wp:inline>
        </w:drawing>
      </w:r>
      <w:r w:rsidRPr="0066771E">
        <w:rPr>
          <w:noProof/>
        </w:rPr>
        <w:t xml:space="preserve"> </w:t>
      </w:r>
      <w:r>
        <w:rPr>
          <w:noProof/>
        </w:rPr>
        <w:lastRenderedPageBreak/>
        <w:drawing>
          <wp:inline distT="0" distB="0" distL="0" distR="0" wp14:anchorId="2F281516" wp14:editId="2F20B051">
            <wp:extent cx="5731510" cy="3025140"/>
            <wp:effectExtent l="0" t="0" r="2540" b="3810"/>
            <wp:docPr id="15023685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368547" name=""/>
                    <pic:cNvPicPr/>
                  </pic:nvPicPr>
                  <pic:blipFill>
                    <a:blip r:embed="rId9"/>
                    <a:stretch>
                      <a:fillRect/>
                    </a:stretch>
                  </pic:blipFill>
                  <pic:spPr>
                    <a:xfrm>
                      <a:off x="0" y="0"/>
                      <a:ext cx="5731510" cy="3025140"/>
                    </a:xfrm>
                    <a:prstGeom prst="rect">
                      <a:avLst/>
                    </a:prstGeom>
                  </pic:spPr>
                </pic:pic>
              </a:graphicData>
            </a:graphic>
          </wp:inline>
        </w:drawing>
      </w:r>
      <w:r w:rsidRPr="0066771E">
        <w:rPr>
          <w:noProof/>
        </w:rPr>
        <w:t xml:space="preserve"> </w:t>
      </w:r>
      <w:r>
        <w:rPr>
          <w:noProof/>
        </w:rPr>
        <w:drawing>
          <wp:inline distT="0" distB="0" distL="0" distR="0" wp14:anchorId="22B04504" wp14:editId="43088E04">
            <wp:extent cx="5731510" cy="3777615"/>
            <wp:effectExtent l="0" t="0" r="2540" b="0"/>
            <wp:docPr id="19526615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661572" name=""/>
                    <pic:cNvPicPr/>
                  </pic:nvPicPr>
                  <pic:blipFill>
                    <a:blip r:embed="rId10"/>
                    <a:stretch>
                      <a:fillRect/>
                    </a:stretch>
                  </pic:blipFill>
                  <pic:spPr>
                    <a:xfrm>
                      <a:off x="0" y="0"/>
                      <a:ext cx="5731510" cy="3777615"/>
                    </a:xfrm>
                    <a:prstGeom prst="rect">
                      <a:avLst/>
                    </a:prstGeom>
                  </pic:spPr>
                </pic:pic>
              </a:graphicData>
            </a:graphic>
          </wp:inline>
        </w:drawing>
      </w:r>
      <w:r w:rsidRPr="0066771E">
        <w:rPr>
          <w:noProof/>
        </w:rPr>
        <w:t xml:space="preserve"> </w:t>
      </w:r>
      <w:r>
        <w:rPr>
          <w:noProof/>
        </w:rPr>
        <w:lastRenderedPageBreak/>
        <w:drawing>
          <wp:inline distT="0" distB="0" distL="0" distR="0" wp14:anchorId="32CADF73" wp14:editId="319D1B98">
            <wp:extent cx="5731510" cy="2682240"/>
            <wp:effectExtent l="0" t="0" r="2540" b="3810"/>
            <wp:docPr id="2850760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076061" name=""/>
                    <pic:cNvPicPr/>
                  </pic:nvPicPr>
                  <pic:blipFill>
                    <a:blip r:embed="rId11"/>
                    <a:stretch>
                      <a:fillRect/>
                    </a:stretch>
                  </pic:blipFill>
                  <pic:spPr>
                    <a:xfrm>
                      <a:off x="0" y="0"/>
                      <a:ext cx="5731510" cy="2682240"/>
                    </a:xfrm>
                    <a:prstGeom prst="rect">
                      <a:avLst/>
                    </a:prstGeom>
                  </pic:spPr>
                </pic:pic>
              </a:graphicData>
            </a:graphic>
          </wp:inline>
        </w:drawing>
      </w:r>
      <w:r w:rsidRPr="0066771E">
        <w:rPr>
          <w:noProof/>
        </w:rPr>
        <w:t xml:space="preserve"> </w:t>
      </w:r>
      <w:r>
        <w:rPr>
          <w:noProof/>
        </w:rPr>
        <w:drawing>
          <wp:inline distT="0" distB="0" distL="0" distR="0" wp14:anchorId="18D57942" wp14:editId="7D13105C">
            <wp:extent cx="5731510" cy="3654425"/>
            <wp:effectExtent l="0" t="0" r="2540" b="3175"/>
            <wp:docPr id="6702027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202749" name=""/>
                    <pic:cNvPicPr/>
                  </pic:nvPicPr>
                  <pic:blipFill>
                    <a:blip r:embed="rId12"/>
                    <a:stretch>
                      <a:fillRect/>
                    </a:stretch>
                  </pic:blipFill>
                  <pic:spPr>
                    <a:xfrm>
                      <a:off x="0" y="0"/>
                      <a:ext cx="5731510" cy="3654425"/>
                    </a:xfrm>
                    <a:prstGeom prst="rect">
                      <a:avLst/>
                    </a:prstGeom>
                  </pic:spPr>
                </pic:pic>
              </a:graphicData>
            </a:graphic>
          </wp:inline>
        </w:drawing>
      </w:r>
      <w:r w:rsidRPr="0066771E">
        <w:rPr>
          <w:noProof/>
        </w:rPr>
        <w:t xml:space="preserve"> </w:t>
      </w:r>
      <w:r>
        <w:rPr>
          <w:noProof/>
        </w:rPr>
        <w:lastRenderedPageBreak/>
        <w:drawing>
          <wp:inline distT="0" distB="0" distL="0" distR="0" wp14:anchorId="64ACFE99" wp14:editId="43326C09">
            <wp:extent cx="5731510" cy="4735830"/>
            <wp:effectExtent l="0" t="0" r="2540" b="7620"/>
            <wp:docPr id="13911659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65917" name=""/>
                    <pic:cNvPicPr/>
                  </pic:nvPicPr>
                  <pic:blipFill>
                    <a:blip r:embed="rId13"/>
                    <a:stretch>
                      <a:fillRect/>
                    </a:stretch>
                  </pic:blipFill>
                  <pic:spPr>
                    <a:xfrm>
                      <a:off x="0" y="0"/>
                      <a:ext cx="5731510" cy="4735830"/>
                    </a:xfrm>
                    <a:prstGeom prst="rect">
                      <a:avLst/>
                    </a:prstGeom>
                  </pic:spPr>
                </pic:pic>
              </a:graphicData>
            </a:graphic>
          </wp:inline>
        </w:drawing>
      </w:r>
      <w:r w:rsidRPr="0066771E">
        <w:rPr>
          <w:noProof/>
        </w:rPr>
        <w:t xml:space="preserve"> </w:t>
      </w:r>
      <w:r>
        <w:rPr>
          <w:noProof/>
        </w:rPr>
        <w:lastRenderedPageBreak/>
        <w:drawing>
          <wp:inline distT="0" distB="0" distL="0" distR="0" wp14:anchorId="0D902590" wp14:editId="22CB33B9">
            <wp:extent cx="5731510" cy="4156710"/>
            <wp:effectExtent l="0" t="0" r="2540" b="0"/>
            <wp:docPr id="620984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98458" name=""/>
                    <pic:cNvPicPr/>
                  </pic:nvPicPr>
                  <pic:blipFill>
                    <a:blip r:embed="rId14"/>
                    <a:stretch>
                      <a:fillRect/>
                    </a:stretch>
                  </pic:blipFill>
                  <pic:spPr>
                    <a:xfrm>
                      <a:off x="0" y="0"/>
                      <a:ext cx="5731510" cy="4156710"/>
                    </a:xfrm>
                    <a:prstGeom prst="rect">
                      <a:avLst/>
                    </a:prstGeom>
                  </pic:spPr>
                </pic:pic>
              </a:graphicData>
            </a:graphic>
          </wp:inline>
        </w:drawing>
      </w:r>
      <w:r>
        <w:rPr>
          <w:noProof/>
        </w:rPr>
        <w:drawing>
          <wp:inline distT="0" distB="0" distL="0" distR="0" wp14:anchorId="79EA2C07" wp14:editId="175B5AA0">
            <wp:extent cx="5731510" cy="3046730"/>
            <wp:effectExtent l="0" t="0" r="2540" b="1270"/>
            <wp:docPr id="13247945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794588" name=""/>
                    <pic:cNvPicPr/>
                  </pic:nvPicPr>
                  <pic:blipFill>
                    <a:blip r:embed="rId15"/>
                    <a:stretch>
                      <a:fillRect/>
                    </a:stretch>
                  </pic:blipFill>
                  <pic:spPr>
                    <a:xfrm>
                      <a:off x="0" y="0"/>
                      <a:ext cx="5731510" cy="3046730"/>
                    </a:xfrm>
                    <a:prstGeom prst="rect">
                      <a:avLst/>
                    </a:prstGeom>
                  </pic:spPr>
                </pic:pic>
              </a:graphicData>
            </a:graphic>
          </wp:inline>
        </w:drawing>
      </w:r>
    </w:p>
    <w:sectPr w:rsidR="00D62E4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D9F0C0F"/>
    <w:multiLevelType w:val="hybridMultilevel"/>
    <w:tmpl w:val="74D47EF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16cid:durableId="2056838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1739"/>
    <w:rsid w:val="00071739"/>
    <w:rsid w:val="0066771E"/>
    <w:rsid w:val="008A55A3"/>
    <w:rsid w:val="009E3098"/>
    <w:rsid w:val="00A72BFA"/>
    <w:rsid w:val="00BD692B"/>
    <w:rsid w:val="00CD1B72"/>
    <w:rsid w:val="00CE64DB"/>
    <w:rsid w:val="00D62E41"/>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605A45"/>
  <w15:chartTrackingRefBased/>
  <w15:docId w15:val="{4839B663-8925-4FF7-82BF-6ED8F3E7C7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71739"/>
    <w:rPr>
      <w:color w:val="0563C1" w:themeColor="hyperlink"/>
      <w:u w:val="single"/>
    </w:rPr>
  </w:style>
  <w:style w:type="character" w:styleId="UnresolvedMention">
    <w:name w:val="Unresolved Mention"/>
    <w:basedOn w:val="DefaultParagraphFont"/>
    <w:uiPriority w:val="99"/>
    <w:semiHidden/>
    <w:unhideWhenUsed/>
    <w:rsid w:val="00071739"/>
    <w:rPr>
      <w:color w:val="605E5C"/>
      <w:shd w:val="clear" w:color="auto" w:fill="E1DFDD"/>
    </w:rPr>
  </w:style>
  <w:style w:type="paragraph" w:styleId="ListParagraph">
    <w:name w:val="List Paragraph"/>
    <w:basedOn w:val="Normal"/>
    <w:uiPriority w:val="34"/>
    <w:qFormat/>
    <w:rsid w:val="009E309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www.mql5.com/en/market/product/62925?source=Site+Market+MT4+Search+Rating006%3aloss+recovery%2closs+recovery+ea" TargetMode="External"/><Relationship Id="rId11" Type="http://schemas.openxmlformats.org/officeDocument/2006/relationships/image" Target="media/image5.png"/><Relationship Id="rId5" Type="http://schemas.openxmlformats.org/officeDocument/2006/relationships/hyperlink" Target="https://www.mql5.com/en/market/product/62926?source=Site+Market+MT4+Search+Rating006%3aloss+recovery%2closs+recovery+ea" TargetMode="Externa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1275</TotalTime>
  <Pages>6</Pages>
  <Words>387</Words>
  <Characters>2208</Characters>
  <Application>Microsoft Office Word</Application>
  <DocSecurity>0</DocSecurity>
  <Lines>18</Lines>
  <Paragraphs>5</Paragraphs>
  <ScaleCrop>false</ScaleCrop>
  <Company/>
  <LinksUpToDate>false</LinksUpToDate>
  <CharactersWithSpaces>2590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shriram Gopalan</dc:creator>
  <cp:keywords/>
  <dc:description/>
  <cp:lastModifiedBy>shriram Gopalan</cp:lastModifiedBy>
  <cp:revision>7</cp:revision>
  <dcterms:created xsi:type="dcterms:W3CDTF">2023-07-04T00:13:00Z</dcterms:created>
  <dcterms:modified xsi:type="dcterms:W3CDTF">2023-07-08T00:26:00Z</dcterms:modified>
</cp:coreProperties>
</file>