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2B19" w:rsidRDefault="00282B19">
      <w:r>
        <w:t xml:space="preserve">Grid EA details </w:t>
      </w:r>
      <w:r w:rsidR="00964A72">
        <w:t>(to</w:t>
      </w:r>
      <w:r>
        <w:t xml:space="preserve"> be coded for MT4)</w:t>
      </w:r>
    </w:p>
    <w:tbl>
      <w:tblPr>
        <w:tblStyle w:val="TableGrid"/>
        <w:tblW w:w="11088" w:type="dxa"/>
        <w:tblLayout w:type="fixed"/>
        <w:tblLook w:val="04A0" w:firstRow="1" w:lastRow="0" w:firstColumn="1" w:lastColumn="0" w:noHBand="0" w:noVBand="1"/>
      </w:tblPr>
      <w:tblGrid>
        <w:gridCol w:w="304"/>
        <w:gridCol w:w="164"/>
        <w:gridCol w:w="1350"/>
        <w:gridCol w:w="415"/>
        <w:gridCol w:w="1577"/>
        <w:gridCol w:w="798"/>
        <w:gridCol w:w="6480"/>
      </w:tblGrid>
      <w:tr w:rsidR="00CB46FA" w:rsidRPr="00790F5D" w:rsidTr="00721537">
        <w:tc>
          <w:tcPr>
            <w:tcW w:w="468" w:type="dxa"/>
            <w:gridSpan w:val="2"/>
          </w:tcPr>
          <w:p w:rsidR="00CB46FA" w:rsidRPr="00790F5D" w:rsidRDefault="00CB46FA" w:rsidP="003E11A2">
            <w:pPr>
              <w:rPr>
                <w:sz w:val="18"/>
                <w:szCs w:val="18"/>
              </w:rPr>
            </w:pPr>
          </w:p>
        </w:tc>
        <w:tc>
          <w:tcPr>
            <w:tcW w:w="1765" w:type="dxa"/>
            <w:gridSpan w:val="2"/>
          </w:tcPr>
          <w:p w:rsidR="00CB46FA" w:rsidRPr="00790F5D" w:rsidRDefault="00CB46FA" w:rsidP="003E11A2">
            <w:pPr>
              <w:rPr>
                <w:sz w:val="18"/>
                <w:szCs w:val="18"/>
              </w:rPr>
            </w:pPr>
            <w:r>
              <w:rPr>
                <w:sz w:val="18"/>
                <w:szCs w:val="18"/>
              </w:rPr>
              <w:t>General Concept:</w:t>
            </w:r>
          </w:p>
        </w:tc>
        <w:tc>
          <w:tcPr>
            <w:tcW w:w="8855" w:type="dxa"/>
            <w:gridSpan w:val="3"/>
            <w:vMerge w:val="restart"/>
          </w:tcPr>
          <w:p w:rsidR="00CB46FA" w:rsidRPr="00790F5D" w:rsidRDefault="00CB46FA" w:rsidP="00CB46FA">
            <w:pPr>
              <w:rPr>
                <w:sz w:val="18"/>
                <w:szCs w:val="18"/>
              </w:rPr>
            </w:pPr>
            <w:r>
              <w:rPr>
                <w:sz w:val="18"/>
                <w:szCs w:val="18"/>
              </w:rPr>
              <w:t xml:space="preserve">This EA is a grid EA. The EA will place </w:t>
            </w:r>
            <w:proofErr w:type="spellStart"/>
            <w:r>
              <w:rPr>
                <w:sz w:val="18"/>
                <w:szCs w:val="18"/>
              </w:rPr>
              <w:t>BuyStop</w:t>
            </w:r>
            <w:proofErr w:type="spellEnd"/>
            <w:r>
              <w:rPr>
                <w:sz w:val="18"/>
                <w:szCs w:val="18"/>
              </w:rPr>
              <w:t>/</w:t>
            </w:r>
            <w:proofErr w:type="spellStart"/>
            <w:r>
              <w:rPr>
                <w:sz w:val="18"/>
                <w:szCs w:val="18"/>
              </w:rPr>
              <w:t>SellStop</w:t>
            </w:r>
            <w:proofErr w:type="spellEnd"/>
            <w:r>
              <w:rPr>
                <w:sz w:val="18"/>
                <w:szCs w:val="18"/>
              </w:rPr>
              <w:t xml:space="preserve"> Pending Orders when </w:t>
            </w:r>
          </w:p>
          <w:p w:rsidR="00CB46FA" w:rsidRPr="00790F5D" w:rsidRDefault="00CB46FA" w:rsidP="00CB46FA">
            <w:pPr>
              <w:rPr>
                <w:sz w:val="18"/>
                <w:szCs w:val="18"/>
              </w:rPr>
            </w:pPr>
            <w:r>
              <w:rPr>
                <w:sz w:val="18"/>
                <w:szCs w:val="18"/>
              </w:rPr>
              <w:t xml:space="preserve">Price (Bid/Ask) enters the zone formed on both sides of a complete </w:t>
            </w:r>
            <w:proofErr w:type="spellStart"/>
            <w:r>
              <w:rPr>
                <w:sz w:val="18"/>
                <w:szCs w:val="18"/>
              </w:rPr>
              <w:t>ZigZag</w:t>
            </w:r>
            <w:proofErr w:type="spellEnd"/>
            <w:r>
              <w:rPr>
                <w:sz w:val="18"/>
                <w:szCs w:val="18"/>
              </w:rPr>
              <w:t xml:space="preserve"> Top or Bottom( see details below)</w:t>
            </w:r>
          </w:p>
        </w:tc>
      </w:tr>
      <w:tr w:rsidR="00721537" w:rsidRPr="00790F5D" w:rsidTr="00721537">
        <w:trPr>
          <w:trHeight w:val="220"/>
        </w:trPr>
        <w:tc>
          <w:tcPr>
            <w:tcW w:w="468" w:type="dxa"/>
            <w:gridSpan w:val="2"/>
            <w:vMerge w:val="restart"/>
          </w:tcPr>
          <w:p w:rsidR="00721537" w:rsidRPr="00790F5D" w:rsidRDefault="00721537" w:rsidP="003E11A2">
            <w:pPr>
              <w:rPr>
                <w:sz w:val="18"/>
                <w:szCs w:val="18"/>
              </w:rPr>
            </w:pPr>
          </w:p>
        </w:tc>
        <w:tc>
          <w:tcPr>
            <w:tcW w:w="1765" w:type="dxa"/>
            <w:gridSpan w:val="2"/>
            <w:vMerge w:val="restart"/>
          </w:tcPr>
          <w:p w:rsidR="00721537" w:rsidRDefault="00721537" w:rsidP="003E11A2">
            <w:pPr>
              <w:rPr>
                <w:sz w:val="18"/>
                <w:szCs w:val="18"/>
              </w:rPr>
            </w:pPr>
          </w:p>
        </w:tc>
        <w:tc>
          <w:tcPr>
            <w:tcW w:w="8855" w:type="dxa"/>
            <w:gridSpan w:val="3"/>
            <w:vMerge/>
          </w:tcPr>
          <w:p w:rsidR="00721537" w:rsidRDefault="00721537" w:rsidP="007948BE">
            <w:pPr>
              <w:rPr>
                <w:sz w:val="18"/>
                <w:szCs w:val="18"/>
              </w:rPr>
            </w:pPr>
          </w:p>
        </w:tc>
      </w:tr>
      <w:tr w:rsidR="00721537" w:rsidRPr="00790F5D" w:rsidTr="00721537">
        <w:tc>
          <w:tcPr>
            <w:tcW w:w="468" w:type="dxa"/>
            <w:gridSpan w:val="2"/>
            <w:vMerge/>
          </w:tcPr>
          <w:p w:rsidR="00721537" w:rsidRPr="00790F5D" w:rsidRDefault="00721537" w:rsidP="003E11A2">
            <w:pPr>
              <w:rPr>
                <w:sz w:val="18"/>
                <w:szCs w:val="18"/>
              </w:rPr>
            </w:pPr>
          </w:p>
        </w:tc>
        <w:tc>
          <w:tcPr>
            <w:tcW w:w="1765" w:type="dxa"/>
            <w:gridSpan w:val="2"/>
            <w:vMerge/>
          </w:tcPr>
          <w:p w:rsidR="00721537" w:rsidRDefault="00721537" w:rsidP="003E11A2">
            <w:pPr>
              <w:rPr>
                <w:sz w:val="18"/>
                <w:szCs w:val="18"/>
              </w:rPr>
            </w:pPr>
          </w:p>
        </w:tc>
        <w:tc>
          <w:tcPr>
            <w:tcW w:w="8855" w:type="dxa"/>
            <w:gridSpan w:val="3"/>
          </w:tcPr>
          <w:p w:rsidR="00721537" w:rsidRDefault="00721537" w:rsidP="007948BE">
            <w:pPr>
              <w:rPr>
                <w:sz w:val="18"/>
                <w:szCs w:val="18"/>
              </w:rPr>
            </w:pPr>
            <w:r>
              <w:rPr>
                <w:sz w:val="18"/>
                <w:szCs w:val="18"/>
              </w:rPr>
              <w:t xml:space="preserve">When the entry </w:t>
            </w:r>
            <w:proofErr w:type="gramStart"/>
            <w:r>
              <w:rPr>
                <w:sz w:val="18"/>
                <w:szCs w:val="18"/>
              </w:rPr>
              <w:t>criteria is</w:t>
            </w:r>
            <w:proofErr w:type="gramEnd"/>
            <w:r>
              <w:rPr>
                <w:sz w:val="18"/>
                <w:szCs w:val="18"/>
              </w:rPr>
              <w:t xml:space="preserve"> met the EA will place </w:t>
            </w:r>
            <w:proofErr w:type="spellStart"/>
            <w:r>
              <w:rPr>
                <w:sz w:val="18"/>
                <w:szCs w:val="18"/>
              </w:rPr>
              <w:t>BuyStop</w:t>
            </w:r>
            <w:proofErr w:type="spellEnd"/>
            <w:r>
              <w:rPr>
                <w:sz w:val="18"/>
                <w:szCs w:val="18"/>
              </w:rPr>
              <w:t xml:space="preserve"> and </w:t>
            </w:r>
            <w:proofErr w:type="spellStart"/>
            <w:r>
              <w:rPr>
                <w:sz w:val="18"/>
                <w:szCs w:val="18"/>
              </w:rPr>
              <w:t>SellStop</w:t>
            </w:r>
            <w:proofErr w:type="spellEnd"/>
            <w:r>
              <w:rPr>
                <w:sz w:val="18"/>
                <w:szCs w:val="18"/>
              </w:rPr>
              <w:t xml:space="preserve"> pending orders on both sides of the </w:t>
            </w:r>
            <w:proofErr w:type="spellStart"/>
            <w:r>
              <w:rPr>
                <w:sz w:val="18"/>
                <w:szCs w:val="18"/>
              </w:rPr>
              <w:t>ZeroLine</w:t>
            </w:r>
            <w:proofErr w:type="spellEnd"/>
            <w:r>
              <w:rPr>
                <w:sz w:val="18"/>
                <w:szCs w:val="18"/>
              </w:rPr>
              <w:t xml:space="preserve"> (see below). When position is opened on any of the levels of the grid the EA will compensate the position on the opposite side of the grid in a way that the Profit Goal is always reached if the price turns around in the opposite direction.</w:t>
            </w:r>
          </w:p>
        </w:tc>
      </w:tr>
      <w:tr w:rsidR="00F44687" w:rsidTr="002F1E6C">
        <w:tc>
          <w:tcPr>
            <w:tcW w:w="11088" w:type="dxa"/>
            <w:gridSpan w:val="7"/>
          </w:tcPr>
          <w:p w:rsidR="00F44687" w:rsidRDefault="00F44687" w:rsidP="0090442D">
            <w:pPr>
              <w:rPr>
                <w:sz w:val="20"/>
              </w:rPr>
            </w:pPr>
            <w:r>
              <w:rPr>
                <w:sz w:val="20"/>
              </w:rPr>
              <w:t>Please use the same names for the variables as in the description below</w:t>
            </w:r>
          </w:p>
        </w:tc>
      </w:tr>
      <w:tr w:rsidR="00F44687" w:rsidTr="00DA201A">
        <w:tc>
          <w:tcPr>
            <w:tcW w:w="11088" w:type="dxa"/>
            <w:gridSpan w:val="7"/>
          </w:tcPr>
          <w:p w:rsidR="00F44687" w:rsidRDefault="00F44687" w:rsidP="00721537">
            <w:pPr>
              <w:rPr>
                <w:sz w:val="20"/>
              </w:rPr>
            </w:pPr>
            <w:r>
              <w:rPr>
                <w:sz w:val="20"/>
              </w:rPr>
              <w:t>In the upper right corner of the chart please print the status of EA , all the variables from the table below and the current Profit/Loss</w:t>
            </w:r>
          </w:p>
        </w:tc>
      </w:tr>
      <w:tr w:rsidR="006A56F0" w:rsidTr="00721537">
        <w:tc>
          <w:tcPr>
            <w:tcW w:w="468" w:type="dxa"/>
            <w:gridSpan w:val="2"/>
          </w:tcPr>
          <w:p w:rsidR="006A56F0" w:rsidRDefault="006A56F0" w:rsidP="00274E98">
            <w:pPr>
              <w:jc w:val="center"/>
              <w:rPr>
                <w:sz w:val="20"/>
              </w:rPr>
            </w:pPr>
          </w:p>
        </w:tc>
        <w:tc>
          <w:tcPr>
            <w:tcW w:w="10620" w:type="dxa"/>
            <w:gridSpan w:val="5"/>
          </w:tcPr>
          <w:p w:rsidR="006A56F0" w:rsidRDefault="006A56F0" w:rsidP="00274E98">
            <w:pPr>
              <w:jc w:val="center"/>
            </w:pPr>
            <w:r>
              <w:rPr>
                <w:sz w:val="20"/>
              </w:rPr>
              <w:t>VARIABLES</w:t>
            </w:r>
          </w:p>
        </w:tc>
      </w:tr>
      <w:tr w:rsidR="0032495F" w:rsidRPr="0090442D" w:rsidTr="00721537">
        <w:tc>
          <w:tcPr>
            <w:tcW w:w="468" w:type="dxa"/>
            <w:gridSpan w:val="2"/>
          </w:tcPr>
          <w:p w:rsidR="006A56F0" w:rsidRPr="0090442D" w:rsidRDefault="006A56F0">
            <w:pPr>
              <w:rPr>
                <w:sz w:val="18"/>
                <w:szCs w:val="20"/>
              </w:rPr>
            </w:pPr>
          </w:p>
        </w:tc>
        <w:tc>
          <w:tcPr>
            <w:tcW w:w="1765" w:type="dxa"/>
            <w:gridSpan w:val="2"/>
          </w:tcPr>
          <w:p w:rsidR="006A56F0" w:rsidRPr="0090442D" w:rsidRDefault="006A56F0">
            <w:pPr>
              <w:rPr>
                <w:sz w:val="18"/>
                <w:szCs w:val="20"/>
              </w:rPr>
            </w:pPr>
            <w:r w:rsidRPr="0090442D">
              <w:rPr>
                <w:sz w:val="18"/>
                <w:szCs w:val="20"/>
              </w:rPr>
              <w:t>NAME</w:t>
            </w:r>
          </w:p>
        </w:tc>
        <w:tc>
          <w:tcPr>
            <w:tcW w:w="1577" w:type="dxa"/>
          </w:tcPr>
          <w:p w:rsidR="006A56F0" w:rsidRPr="0090442D" w:rsidRDefault="006A56F0">
            <w:pPr>
              <w:rPr>
                <w:sz w:val="18"/>
                <w:szCs w:val="20"/>
              </w:rPr>
            </w:pPr>
            <w:r w:rsidRPr="0090442D">
              <w:rPr>
                <w:sz w:val="18"/>
                <w:szCs w:val="20"/>
              </w:rPr>
              <w:t>Options</w:t>
            </w:r>
          </w:p>
        </w:tc>
        <w:tc>
          <w:tcPr>
            <w:tcW w:w="798" w:type="dxa"/>
          </w:tcPr>
          <w:p w:rsidR="006A56F0" w:rsidRPr="0090442D" w:rsidRDefault="006A56F0">
            <w:pPr>
              <w:rPr>
                <w:sz w:val="18"/>
                <w:szCs w:val="20"/>
              </w:rPr>
            </w:pPr>
            <w:r w:rsidRPr="0090442D">
              <w:rPr>
                <w:sz w:val="18"/>
                <w:szCs w:val="20"/>
              </w:rPr>
              <w:t>Default</w:t>
            </w:r>
          </w:p>
        </w:tc>
        <w:tc>
          <w:tcPr>
            <w:tcW w:w="6480" w:type="dxa"/>
          </w:tcPr>
          <w:p w:rsidR="006A56F0" w:rsidRPr="0090442D" w:rsidRDefault="006A56F0">
            <w:pPr>
              <w:rPr>
                <w:sz w:val="18"/>
                <w:szCs w:val="20"/>
              </w:rPr>
            </w:pPr>
            <w:r w:rsidRPr="0090442D">
              <w:rPr>
                <w:sz w:val="18"/>
                <w:szCs w:val="20"/>
              </w:rPr>
              <w:t>Details</w:t>
            </w:r>
          </w:p>
        </w:tc>
      </w:tr>
      <w:tr w:rsidR="00DE5A0A" w:rsidRPr="00790F5D" w:rsidTr="00721537">
        <w:tc>
          <w:tcPr>
            <w:tcW w:w="468" w:type="dxa"/>
            <w:gridSpan w:val="2"/>
          </w:tcPr>
          <w:p w:rsidR="00DE5A0A" w:rsidRDefault="00721537">
            <w:pPr>
              <w:rPr>
                <w:sz w:val="18"/>
                <w:szCs w:val="18"/>
              </w:rPr>
            </w:pPr>
            <w:r>
              <w:rPr>
                <w:sz w:val="18"/>
                <w:szCs w:val="18"/>
              </w:rPr>
              <w:t>1</w:t>
            </w:r>
          </w:p>
        </w:tc>
        <w:tc>
          <w:tcPr>
            <w:tcW w:w="1765" w:type="dxa"/>
            <w:gridSpan w:val="2"/>
          </w:tcPr>
          <w:p w:rsidR="00DE5A0A" w:rsidRPr="00790F5D" w:rsidRDefault="007974E8">
            <w:pPr>
              <w:rPr>
                <w:sz w:val="18"/>
                <w:szCs w:val="18"/>
              </w:rPr>
            </w:pPr>
            <w:proofErr w:type="spellStart"/>
            <w:r>
              <w:rPr>
                <w:sz w:val="18"/>
                <w:szCs w:val="18"/>
              </w:rPr>
              <w:t>zz</w:t>
            </w:r>
            <w:r w:rsidR="00DE5A0A">
              <w:rPr>
                <w:sz w:val="18"/>
                <w:szCs w:val="18"/>
              </w:rPr>
              <w:t>Time</w:t>
            </w:r>
            <w:proofErr w:type="spellEnd"/>
            <w:r w:rsidR="00DE5A0A">
              <w:rPr>
                <w:sz w:val="18"/>
                <w:szCs w:val="18"/>
              </w:rPr>
              <w:t xml:space="preserve"> Frame</w:t>
            </w:r>
          </w:p>
        </w:tc>
        <w:tc>
          <w:tcPr>
            <w:tcW w:w="1577" w:type="dxa"/>
          </w:tcPr>
          <w:p w:rsidR="00DE5A0A" w:rsidRDefault="00DE5A0A">
            <w:pPr>
              <w:rPr>
                <w:sz w:val="18"/>
                <w:szCs w:val="18"/>
              </w:rPr>
            </w:pPr>
            <w:r>
              <w:rPr>
                <w:sz w:val="18"/>
                <w:szCs w:val="18"/>
              </w:rPr>
              <w:t>All time frames</w:t>
            </w:r>
          </w:p>
        </w:tc>
        <w:tc>
          <w:tcPr>
            <w:tcW w:w="798" w:type="dxa"/>
          </w:tcPr>
          <w:p w:rsidR="00DE5A0A" w:rsidRDefault="00DE5A0A">
            <w:pPr>
              <w:rPr>
                <w:sz w:val="18"/>
                <w:szCs w:val="18"/>
              </w:rPr>
            </w:pPr>
            <w:r>
              <w:rPr>
                <w:sz w:val="18"/>
                <w:szCs w:val="18"/>
              </w:rPr>
              <w:t>1Hr</w:t>
            </w:r>
          </w:p>
        </w:tc>
        <w:tc>
          <w:tcPr>
            <w:tcW w:w="6480" w:type="dxa"/>
          </w:tcPr>
          <w:p w:rsidR="00DE5A0A" w:rsidRDefault="00AA340A" w:rsidP="00A255AF">
            <w:pPr>
              <w:rPr>
                <w:sz w:val="18"/>
                <w:szCs w:val="18"/>
              </w:rPr>
            </w:pPr>
            <w:r>
              <w:rPr>
                <w:sz w:val="18"/>
                <w:szCs w:val="18"/>
              </w:rPr>
              <w:t>This the Time F</w:t>
            </w:r>
            <w:r w:rsidR="00A255AF">
              <w:rPr>
                <w:sz w:val="18"/>
                <w:szCs w:val="18"/>
              </w:rPr>
              <w:t xml:space="preserve">rame for </w:t>
            </w:r>
            <w:proofErr w:type="spellStart"/>
            <w:r w:rsidR="00A255AF">
              <w:rPr>
                <w:sz w:val="18"/>
                <w:szCs w:val="18"/>
              </w:rPr>
              <w:t>ZigZag</w:t>
            </w:r>
            <w:proofErr w:type="spellEnd"/>
            <w:r w:rsidR="00A255AF">
              <w:rPr>
                <w:sz w:val="18"/>
                <w:szCs w:val="18"/>
              </w:rPr>
              <w:t xml:space="preserve">. </w:t>
            </w:r>
            <w:r w:rsidR="00125181">
              <w:rPr>
                <w:sz w:val="18"/>
                <w:szCs w:val="18"/>
              </w:rPr>
              <w:t xml:space="preserve">It is necessary to have this variable so I can test the EA on 1 min chart. </w:t>
            </w:r>
            <w:r w:rsidR="007974E8">
              <w:rPr>
                <w:sz w:val="18"/>
                <w:szCs w:val="18"/>
              </w:rPr>
              <w:t xml:space="preserve">Use Default Values for </w:t>
            </w:r>
            <w:proofErr w:type="spellStart"/>
            <w:r w:rsidR="007974E8">
              <w:rPr>
                <w:sz w:val="18"/>
                <w:szCs w:val="18"/>
              </w:rPr>
              <w:t>ZigZag</w:t>
            </w:r>
            <w:proofErr w:type="spellEnd"/>
          </w:p>
        </w:tc>
      </w:tr>
      <w:tr w:rsidR="007974E8" w:rsidRPr="00790F5D" w:rsidTr="00721537">
        <w:tc>
          <w:tcPr>
            <w:tcW w:w="468" w:type="dxa"/>
            <w:gridSpan w:val="2"/>
          </w:tcPr>
          <w:p w:rsidR="007974E8" w:rsidRDefault="00721537">
            <w:pPr>
              <w:rPr>
                <w:sz w:val="18"/>
                <w:szCs w:val="18"/>
              </w:rPr>
            </w:pPr>
            <w:r>
              <w:rPr>
                <w:sz w:val="18"/>
                <w:szCs w:val="18"/>
              </w:rPr>
              <w:t>2</w:t>
            </w:r>
          </w:p>
        </w:tc>
        <w:tc>
          <w:tcPr>
            <w:tcW w:w="1765" w:type="dxa"/>
            <w:gridSpan w:val="2"/>
          </w:tcPr>
          <w:p w:rsidR="007974E8" w:rsidRDefault="007974E8">
            <w:pPr>
              <w:rPr>
                <w:sz w:val="18"/>
                <w:szCs w:val="18"/>
              </w:rPr>
            </w:pPr>
            <w:proofErr w:type="spellStart"/>
            <w:r>
              <w:rPr>
                <w:sz w:val="18"/>
                <w:szCs w:val="18"/>
              </w:rPr>
              <w:t>StocTimeFrame</w:t>
            </w:r>
            <w:proofErr w:type="spellEnd"/>
          </w:p>
        </w:tc>
        <w:tc>
          <w:tcPr>
            <w:tcW w:w="1577" w:type="dxa"/>
          </w:tcPr>
          <w:p w:rsidR="007974E8" w:rsidRDefault="007974E8">
            <w:pPr>
              <w:rPr>
                <w:sz w:val="18"/>
                <w:szCs w:val="18"/>
              </w:rPr>
            </w:pPr>
            <w:r>
              <w:rPr>
                <w:sz w:val="18"/>
                <w:szCs w:val="18"/>
              </w:rPr>
              <w:t>All Time Frames</w:t>
            </w:r>
          </w:p>
        </w:tc>
        <w:tc>
          <w:tcPr>
            <w:tcW w:w="798" w:type="dxa"/>
          </w:tcPr>
          <w:p w:rsidR="007974E8" w:rsidRDefault="007974E8">
            <w:pPr>
              <w:rPr>
                <w:sz w:val="18"/>
                <w:szCs w:val="18"/>
              </w:rPr>
            </w:pPr>
            <w:r>
              <w:rPr>
                <w:sz w:val="18"/>
                <w:szCs w:val="18"/>
              </w:rPr>
              <w:t>1Day</w:t>
            </w:r>
          </w:p>
        </w:tc>
        <w:tc>
          <w:tcPr>
            <w:tcW w:w="6480" w:type="dxa"/>
          </w:tcPr>
          <w:p w:rsidR="007974E8" w:rsidRDefault="007974E8" w:rsidP="00A255AF">
            <w:pPr>
              <w:rPr>
                <w:sz w:val="18"/>
                <w:szCs w:val="18"/>
              </w:rPr>
            </w:pPr>
            <w:r>
              <w:rPr>
                <w:sz w:val="18"/>
                <w:szCs w:val="18"/>
              </w:rPr>
              <w:t>This is the time frame for stochastic, which will be used to manage the orders when certain conditions occur</w:t>
            </w:r>
          </w:p>
        </w:tc>
      </w:tr>
      <w:tr w:rsidR="00285FCA" w:rsidRPr="00790F5D" w:rsidTr="00721537">
        <w:tc>
          <w:tcPr>
            <w:tcW w:w="468" w:type="dxa"/>
            <w:gridSpan w:val="2"/>
          </w:tcPr>
          <w:p w:rsidR="00285FCA" w:rsidRDefault="00285FCA">
            <w:pPr>
              <w:rPr>
                <w:sz w:val="18"/>
                <w:szCs w:val="18"/>
              </w:rPr>
            </w:pPr>
            <w:r>
              <w:rPr>
                <w:sz w:val="18"/>
                <w:szCs w:val="18"/>
              </w:rPr>
              <w:t>2A</w:t>
            </w:r>
          </w:p>
        </w:tc>
        <w:tc>
          <w:tcPr>
            <w:tcW w:w="1765" w:type="dxa"/>
            <w:gridSpan w:val="2"/>
          </w:tcPr>
          <w:p w:rsidR="00285FCA" w:rsidRPr="00790F5D" w:rsidRDefault="00285FCA">
            <w:pPr>
              <w:rPr>
                <w:sz w:val="18"/>
                <w:szCs w:val="18"/>
              </w:rPr>
            </w:pPr>
            <w:proofErr w:type="spellStart"/>
            <w:r>
              <w:rPr>
                <w:sz w:val="18"/>
                <w:szCs w:val="18"/>
              </w:rPr>
              <w:t>stocK</w:t>
            </w:r>
            <w:proofErr w:type="spellEnd"/>
          </w:p>
        </w:tc>
        <w:tc>
          <w:tcPr>
            <w:tcW w:w="1577" w:type="dxa"/>
          </w:tcPr>
          <w:p w:rsidR="00285FCA" w:rsidRDefault="00285FCA">
            <w:pPr>
              <w:rPr>
                <w:sz w:val="18"/>
                <w:szCs w:val="18"/>
              </w:rPr>
            </w:pPr>
          </w:p>
        </w:tc>
        <w:tc>
          <w:tcPr>
            <w:tcW w:w="798" w:type="dxa"/>
          </w:tcPr>
          <w:p w:rsidR="00285FCA" w:rsidRDefault="00285FCA">
            <w:pPr>
              <w:rPr>
                <w:sz w:val="18"/>
                <w:szCs w:val="18"/>
              </w:rPr>
            </w:pPr>
            <w:r>
              <w:rPr>
                <w:sz w:val="18"/>
                <w:szCs w:val="18"/>
              </w:rPr>
              <w:t>13</w:t>
            </w:r>
          </w:p>
        </w:tc>
        <w:tc>
          <w:tcPr>
            <w:tcW w:w="6480" w:type="dxa"/>
          </w:tcPr>
          <w:p w:rsidR="00285FCA" w:rsidRDefault="00285FCA" w:rsidP="00CB46FA">
            <w:pPr>
              <w:rPr>
                <w:sz w:val="18"/>
                <w:szCs w:val="18"/>
              </w:rPr>
            </w:pPr>
          </w:p>
        </w:tc>
      </w:tr>
      <w:tr w:rsidR="00285FCA" w:rsidRPr="00790F5D" w:rsidTr="00721537">
        <w:tc>
          <w:tcPr>
            <w:tcW w:w="468" w:type="dxa"/>
            <w:gridSpan w:val="2"/>
          </w:tcPr>
          <w:p w:rsidR="00285FCA" w:rsidRDefault="00285FCA">
            <w:pPr>
              <w:rPr>
                <w:sz w:val="18"/>
                <w:szCs w:val="18"/>
              </w:rPr>
            </w:pPr>
            <w:r>
              <w:rPr>
                <w:sz w:val="18"/>
                <w:szCs w:val="18"/>
              </w:rPr>
              <w:t>2B</w:t>
            </w:r>
          </w:p>
        </w:tc>
        <w:tc>
          <w:tcPr>
            <w:tcW w:w="1765" w:type="dxa"/>
            <w:gridSpan w:val="2"/>
          </w:tcPr>
          <w:p w:rsidR="00285FCA" w:rsidRPr="00790F5D" w:rsidRDefault="00285FCA">
            <w:pPr>
              <w:rPr>
                <w:sz w:val="18"/>
                <w:szCs w:val="18"/>
              </w:rPr>
            </w:pPr>
            <w:proofErr w:type="spellStart"/>
            <w:r>
              <w:rPr>
                <w:sz w:val="18"/>
                <w:szCs w:val="18"/>
              </w:rPr>
              <w:t>stocD</w:t>
            </w:r>
            <w:proofErr w:type="spellEnd"/>
          </w:p>
        </w:tc>
        <w:tc>
          <w:tcPr>
            <w:tcW w:w="1577" w:type="dxa"/>
          </w:tcPr>
          <w:p w:rsidR="00285FCA" w:rsidRDefault="00285FCA">
            <w:pPr>
              <w:rPr>
                <w:sz w:val="18"/>
                <w:szCs w:val="18"/>
              </w:rPr>
            </w:pPr>
          </w:p>
        </w:tc>
        <w:tc>
          <w:tcPr>
            <w:tcW w:w="798" w:type="dxa"/>
          </w:tcPr>
          <w:p w:rsidR="00285FCA" w:rsidRDefault="00285FCA">
            <w:pPr>
              <w:rPr>
                <w:sz w:val="18"/>
                <w:szCs w:val="18"/>
              </w:rPr>
            </w:pPr>
            <w:r>
              <w:rPr>
                <w:sz w:val="18"/>
                <w:szCs w:val="18"/>
              </w:rPr>
              <w:t>2</w:t>
            </w:r>
          </w:p>
        </w:tc>
        <w:tc>
          <w:tcPr>
            <w:tcW w:w="6480" w:type="dxa"/>
          </w:tcPr>
          <w:p w:rsidR="00285FCA" w:rsidRDefault="00285FCA" w:rsidP="00CB46FA">
            <w:pPr>
              <w:rPr>
                <w:sz w:val="18"/>
                <w:szCs w:val="18"/>
              </w:rPr>
            </w:pPr>
          </w:p>
        </w:tc>
      </w:tr>
      <w:tr w:rsidR="00285FCA" w:rsidRPr="00790F5D" w:rsidTr="00721537">
        <w:tc>
          <w:tcPr>
            <w:tcW w:w="468" w:type="dxa"/>
            <w:gridSpan w:val="2"/>
          </w:tcPr>
          <w:p w:rsidR="00285FCA" w:rsidRDefault="00285FCA">
            <w:pPr>
              <w:rPr>
                <w:sz w:val="18"/>
                <w:szCs w:val="18"/>
              </w:rPr>
            </w:pPr>
            <w:r>
              <w:rPr>
                <w:sz w:val="18"/>
                <w:szCs w:val="18"/>
              </w:rPr>
              <w:t>2C</w:t>
            </w:r>
          </w:p>
        </w:tc>
        <w:tc>
          <w:tcPr>
            <w:tcW w:w="1765" w:type="dxa"/>
            <w:gridSpan w:val="2"/>
          </w:tcPr>
          <w:p w:rsidR="00285FCA" w:rsidRPr="00790F5D" w:rsidRDefault="00285FCA">
            <w:pPr>
              <w:rPr>
                <w:sz w:val="18"/>
                <w:szCs w:val="18"/>
              </w:rPr>
            </w:pPr>
            <w:proofErr w:type="spellStart"/>
            <w:r>
              <w:rPr>
                <w:sz w:val="18"/>
                <w:szCs w:val="18"/>
              </w:rPr>
              <w:t>stocSlowiing</w:t>
            </w:r>
            <w:proofErr w:type="spellEnd"/>
          </w:p>
        </w:tc>
        <w:tc>
          <w:tcPr>
            <w:tcW w:w="1577" w:type="dxa"/>
          </w:tcPr>
          <w:p w:rsidR="00285FCA" w:rsidRDefault="00285FCA">
            <w:pPr>
              <w:rPr>
                <w:sz w:val="18"/>
                <w:szCs w:val="18"/>
              </w:rPr>
            </w:pPr>
          </w:p>
        </w:tc>
        <w:tc>
          <w:tcPr>
            <w:tcW w:w="798" w:type="dxa"/>
          </w:tcPr>
          <w:p w:rsidR="00285FCA" w:rsidRDefault="00285FCA">
            <w:pPr>
              <w:rPr>
                <w:sz w:val="18"/>
                <w:szCs w:val="18"/>
              </w:rPr>
            </w:pPr>
            <w:r>
              <w:rPr>
                <w:sz w:val="18"/>
                <w:szCs w:val="18"/>
              </w:rPr>
              <w:t>3</w:t>
            </w:r>
          </w:p>
        </w:tc>
        <w:tc>
          <w:tcPr>
            <w:tcW w:w="6480" w:type="dxa"/>
          </w:tcPr>
          <w:p w:rsidR="00285FCA" w:rsidRDefault="00285FCA" w:rsidP="00CB46FA">
            <w:pPr>
              <w:rPr>
                <w:sz w:val="18"/>
                <w:szCs w:val="18"/>
              </w:rPr>
            </w:pPr>
          </w:p>
        </w:tc>
      </w:tr>
      <w:tr w:rsidR="00285FCA" w:rsidRPr="00790F5D" w:rsidTr="00721537">
        <w:tc>
          <w:tcPr>
            <w:tcW w:w="468" w:type="dxa"/>
            <w:gridSpan w:val="2"/>
          </w:tcPr>
          <w:p w:rsidR="00285FCA" w:rsidRDefault="00285FCA">
            <w:pPr>
              <w:rPr>
                <w:sz w:val="18"/>
                <w:szCs w:val="18"/>
              </w:rPr>
            </w:pPr>
            <w:r>
              <w:rPr>
                <w:sz w:val="18"/>
                <w:szCs w:val="18"/>
              </w:rPr>
              <w:t>2D</w:t>
            </w:r>
          </w:p>
        </w:tc>
        <w:tc>
          <w:tcPr>
            <w:tcW w:w="1765" w:type="dxa"/>
            <w:gridSpan w:val="2"/>
          </w:tcPr>
          <w:p w:rsidR="00285FCA" w:rsidRPr="00790F5D" w:rsidRDefault="00285FCA">
            <w:pPr>
              <w:rPr>
                <w:sz w:val="18"/>
                <w:szCs w:val="18"/>
              </w:rPr>
            </w:pPr>
            <w:proofErr w:type="spellStart"/>
            <w:r>
              <w:rPr>
                <w:sz w:val="18"/>
                <w:szCs w:val="18"/>
              </w:rPr>
              <w:t>stocPrice</w:t>
            </w:r>
            <w:proofErr w:type="spellEnd"/>
          </w:p>
        </w:tc>
        <w:tc>
          <w:tcPr>
            <w:tcW w:w="1577" w:type="dxa"/>
          </w:tcPr>
          <w:p w:rsidR="00285FCA" w:rsidRDefault="00285FCA">
            <w:pPr>
              <w:rPr>
                <w:sz w:val="18"/>
                <w:szCs w:val="18"/>
              </w:rPr>
            </w:pPr>
          </w:p>
        </w:tc>
        <w:tc>
          <w:tcPr>
            <w:tcW w:w="798" w:type="dxa"/>
          </w:tcPr>
          <w:p w:rsidR="00285FCA" w:rsidRDefault="00285FCA">
            <w:pPr>
              <w:rPr>
                <w:sz w:val="18"/>
                <w:szCs w:val="18"/>
              </w:rPr>
            </w:pPr>
            <w:r>
              <w:rPr>
                <w:sz w:val="18"/>
                <w:szCs w:val="18"/>
              </w:rPr>
              <w:t>Low/High</w:t>
            </w:r>
          </w:p>
        </w:tc>
        <w:tc>
          <w:tcPr>
            <w:tcW w:w="6480" w:type="dxa"/>
          </w:tcPr>
          <w:p w:rsidR="00285FCA" w:rsidRDefault="00285FCA" w:rsidP="00CB46FA">
            <w:pPr>
              <w:rPr>
                <w:sz w:val="18"/>
                <w:szCs w:val="18"/>
              </w:rPr>
            </w:pPr>
          </w:p>
        </w:tc>
      </w:tr>
      <w:tr w:rsidR="0032495F" w:rsidRPr="00790F5D" w:rsidTr="00721537">
        <w:tc>
          <w:tcPr>
            <w:tcW w:w="468" w:type="dxa"/>
            <w:gridSpan w:val="2"/>
          </w:tcPr>
          <w:p w:rsidR="006A56F0" w:rsidRPr="00790F5D" w:rsidRDefault="00721537">
            <w:pPr>
              <w:rPr>
                <w:sz w:val="18"/>
                <w:szCs w:val="18"/>
              </w:rPr>
            </w:pPr>
            <w:r>
              <w:rPr>
                <w:sz w:val="18"/>
                <w:szCs w:val="18"/>
              </w:rPr>
              <w:t>3</w:t>
            </w:r>
          </w:p>
        </w:tc>
        <w:tc>
          <w:tcPr>
            <w:tcW w:w="1765" w:type="dxa"/>
            <w:gridSpan w:val="2"/>
          </w:tcPr>
          <w:p w:rsidR="006A56F0" w:rsidRDefault="006A56F0">
            <w:pPr>
              <w:rPr>
                <w:sz w:val="18"/>
                <w:szCs w:val="18"/>
              </w:rPr>
            </w:pPr>
            <w:r w:rsidRPr="00790F5D">
              <w:rPr>
                <w:sz w:val="18"/>
                <w:szCs w:val="18"/>
              </w:rPr>
              <w:t>Tri</w:t>
            </w:r>
            <w:r>
              <w:rPr>
                <w:sz w:val="18"/>
                <w:szCs w:val="18"/>
              </w:rPr>
              <w:t>g</w:t>
            </w:r>
            <w:r w:rsidRPr="00790F5D">
              <w:rPr>
                <w:sz w:val="18"/>
                <w:szCs w:val="18"/>
              </w:rPr>
              <w:t>ger Level Width</w:t>
            </w:r>
          </w:p>
          <w:p w:rsidR="00125181" w:rsidRPr="00790F5D" w:rsidRDefault="004D70C6">
            <w:pPr>
              <w:rPr>
                <w:sz w:val="18"/>
                <w:szCs w:val="18"/>
              </w:rPr>
            </w:pPr>
            <w:r>
              <w:rPr>
                <w:sz w:val="18"/>
                <w:szCs w:val="18"/>
              </w:rPr>
              <w:t>(</w:t>
            </w:r>
            <w:r w:rsidR="00125181">
              <w:rPr>
                <w:sz w:val="18"/>
                <w:szCs w:val="18"/>
              </w:rPr>
              <w:t>Fig.1</w:t>
            </w:r>
            <w:r>
              <w:rPr>
                <w:sz w:val="18"/>
                <w:szCs w:val="18"/>
              </w:rPr>
              <w:t>)</w:t>
            </w:r>
          </w:p>
        </w:tc>
        <w:tc>
          <w:tcPr>
            <w:tcW w:w="1577" w:type="dxa"/>
          </w:tcPr>
          <w:p w:rsidR="006A56F0" w:rsidRPr="00790F5D" w:rsidRDefault="006A56F0">
            <w:pPr>
              <w:rPr>
                <w:sz w:val="18"/>
                <w:szCs w:val="18"/>
              </w:rPr>
            </w:pPr>
            <w:r>
              <w:rPr>
                <w:sz w:val="18"/>
                <w:szCs w:val="18"/>
              </w:rPr>
              <w:t>Pips (NOT Points)</w:t>
            </w:r>
          </w:p>
        </w:tc>
        <w:tc>
          <w:tcPr>
            <w:tcW w:w="798" w:type="dxa"/>
          </w:tcPr>
          <w:p w:rsidR="006A56F0" w:rsidRPr="00790F5D" w:rsidRDefault="00A255AF">
            <w:pPr>
              <w:rPr>
                <w:sz w:val="18"/>
                <w:szCs w:val="18"/>
              </w:rPr>
            </w:pPr>
            <w:r>
              <w:rPr>
                <w:sz w:val="18"/>
                <w:szCs w:val="18"/>
              </w:rPr>
              <w:t>5</w:t>
            </w:r>
          </w:p>
        </w:tc>
        <w:tc>
          <w:tcPr>
            <w:tcW w:w="6480" w:type="dxa"/>
          </w:tcPr>
          <w:p w:rsidR="008F68DF" w:rsidRPr="008F68DF" w:rsidRDefault="006A56F0" w:rsidP="00CB46FA">
            <w:pPr>
              <w:rPr>
                <w:sz w:val="18"/>
                <w:szCs w:val="18"/>
              </w:rPr>
            </w:pPr>
            <w:r>
              <w:rPr>
                <w:sz w:val="18"/>
                <w:szCs w:val="18"/>
              </w:rPr>
              <w:t xml:space="preserve">This is a zone created on both sides (up on down) of the trigger level. </w:t>
            </w:r>
            <w:r w:rsidR="00CB46FA">
              <w:rPr>
                <w:sz w:val="18"/>
                <w:szCs w:val="18"/>
              </w:rPr>
              <w:t>If the price enters the zone but it does reach the trigger level, the EA will be triggered when the price starts</w:t>
            </w:r>
            <w:r w:rsidR="00CB46FA" w:rsidRPr="00CB46FA">
              <w:rPr>
                <w:b/>
                <w:color w:val="FF0000"/>
                <w:sz w:val="18"/>
                <w:szCs w:val="18"/>
              </w:rPr>
              <w:t xml:space="preserve"> exiting</w:t>
            </w:r>
            <w:r w:rsidR="00CB46FA">
              <w:rPr>
                <w:sz w:val="18"/>
                <w:szCs w:val="18"/>
              </w:rPr>
              <w:t xml:space="preserve"> the trigger zone</w:t>
            </w:r>
          </w:p>
        </w:tc>
      </w:tr>
      <w:tr w:rsidR="0032495F" w:rsidRPr="00790F5D" w:rsidTr="00721537">
        <w:tc>
          <w:tcPr>
            <w:tcW w:w="468" w:type="dxa"/>
            <w:gridSpan w:val="2"/>
          </w:tcPr>
          <w:p w:rsidR="006A56F0" w:rsidRDefault="00721537">
            <w:pPr>
              <w:rPr>
                <w:sz w:val="18"/>
                <w:szCs w:val="18"/>
              </w:rPr>
            </w:pPr>
            <w:r>
              <w:rPr>
                <w:sz w:val="18"/>
                <w:szCs w:val="18"/>
              </w:rPr>
              <w:t>4</w:t>
            </w:r>
          </w:p>
        </w:tc>
        <w:tc>
          <w:tcPr>
            <w:tcW w:w="1765" w:type="dxa"/>
            <w:gridSpan w:val="2"/>
          </w:tcPr>
          <w:p w:rsidR="006A56F0" w:rsidRDefault="006A56F0">
            <w:pPr>
              <w:rPr>
                <w:sz w:val="18"/>
                <w:szCs w:val="18"/>
              </w:rPr>
            </w:pPr>
            <w:r>
              <w:rPr>
                <w:sz w:val="18"/>
                <w:szCs w:val="18"/>
              </w:rPr>
              <w:t>Increment</w:t>
            </w:r>
          </w:p>
          <w:p w:rsidR="004D70C6" w:rsidRPr="00790F5D" w:rsidRDefault="004D70C6" w:rsidP="0090442D">
            <w:pPr>
              <w:rPr>
                <w:sz w:val="18"/>
                <w:szCs w:val="18"/>
              </w:rPr>
            </w:pPr>
            <w:r>
              <w:rPr>
                <w:sz w:val="18"/>
                <w:szCs w:val="18"/>
              </w:rPr>
              <w:t>(Fig.</w:t>
            </w:r>
            <w:r w:rsidR="0090442D">
              <w:rPr>
                <w:sz w:val="18"/>
                <w:szCs w:val="18"/>
              </w:rPr>
              <w:t>2</w:t>
            </w:r>
            <w:r>
              <w:rPr>
                <w:sz w:val="18"/>
                <w:szCs w:val="18"/>
              </w:rPr>
              <w:t>)</w:t>
            </w:r>
          </w:p>
        </w:tc>
        <w:tc>
          <w:tcPr>
            <w:tcW w:w="1577" w:type="dxa"/>
          </w:tcPr>
          <w:p w:rsidR="006A56F0" w:rsidRPr="00790F5D" w:rsidRDefault="006A56F0">
            <w:pPr>
              <w:rPr>
                <w:sz w:val="18"/>
                <w:szCs w:val="18"/>
              </w:rPr>
            </w:pPr>
            <w:r>
              <w:rPr>
                <w:sz w:val="18"/>
                <w:szCs w:val="18"/>
              </w:rPr>
              <w:t>Pips(NOT Points)</w:t>
            </w:r>
          </w:p>
        </w:tc>
        <w:tc>
          <w:tcPr>
            <w:tcW w:w="798" w:type="dxa"/>
          </w:tcPr>
          <w:p w:rsidR="006A56F0" w:rsidRPr="00790F5D" w:rsidRDefault="006A56F0">
            <w:pPr>
              <w:rPr>
                <w:sz w:val="18"/>
                <w:szCs w:val="18"/>
              </w:rPr>
            </w:pPr>
            <w:r>
              <w:rPr>
                <w:sz w:val="18"/>
                <w:szCs w:val="18"/>
              </w:rPr>
              <w:t>0</w:t>
            </w:r>
          </w:p>
        </w:tc>
        <w:tc>
          <w:tcPr>
            <w:tcW w:w="6480" w:type="dxa"/>
          </w:tcPr>
          <w:p w:rsidR="00A62EE3" w:rsidRDefault="00A62EE3">
            <w:pPr>
              <w:rPr>
                <w:sz w:val="18"/>
                <w:szCs w:val="18"/>
              </w:rPr>
            </w:pPr>
            <w:r>
              <w:rPr>
                <w:sz w:val="18"/>
                <w:szCs w:val="18"/>
              </w:rPr>
              <w:t>This</w:t>
            </w:r>
            <w:r w:rsidR="007948BE">
              <w:rPr>
                <w:sz w:val="18"/>
                <w:szCs w:val="18"/>
              </w:rPr>
              <w:t xml:space="preserve"> is the distance between the gri</w:t>
            </w:r>
            <w:r>
              <w:rPr>
                <w:sz w:val="18"/>
                <w:szCs w:val="18"/>
              </w:rPr>
              <w:t xml:space="preserve">d levels. </w:t>
            </w:r>
          </w:p>
          <w:p w:rsidR="006A56F0" w:rsidRPr="00790F5D" w:rsidRDefault="00827713" w:rsidP="00A62EE3">
            <w:pPr>
              <w:rPr>
                <w:sz w:val="18"/>
                <w:szCs w:val="18"/>
              </w:rPr>
            </w:pPr>
            <w:r>
              <w:rPr>
                <w:sz w:val="18"/>
                <w:szCs w:val="18"/>
              </w:rPr>
              <w:t>If</w:t>
            </w:r>
            <w:r w:rsidR="00A62EE3">
              <w:rPr>
                <w:sz w:val="18"/>
                <w:szCs w:val="18"/>
              </w:rPr>
              <w:t xml:space="preserve"> Increment =</w:t>
            </w:r>
            <w:r w:rsidR="006A56F0">
              <w:rPr>
                <w:sz w:val="18"/>
                <w:szCs w:val="18"/>
              </w:rPr>
              <w:t xml:space="preserve"> 0 the EA will compute the increment automatically based on the criteria below</w:t>
            </w:r>
            <w:r w:rsidR="001E6D70">
              <w:rPr>
                <w:sz w:val="18"/>
                <w:szCs w:val="18"/>
              </w:rPr>
              <w:t xml:space="preserve"> – See Fig. 2 and Fig. 2A</w:t>
            </w:r>
          </w:p>
        </w:tc>
      </w:tr>
      <w:tr w:rsidR="007F0083" w:rsidRPr="00790F5D" w:rsidTr="00721537">
        <w:tc>
          <w:tcPr>
            <w:tcW w:w="468" w:type="dxa"/>
            <w:gridSpan w:val="2"/>
          </w:tcPr>
          <w:p w:rsidR="007F0083" w:rsidRDefault="007F0083">
            <w:pPr>
              <w:rPr>
                <w:sz w:val="18"/>
                <w:szCs w:val="18"/>
              </w:rPr>
            </w:pPr>
            <w:r>
              <w:rPr>
                <w:sz w:val="18"/>
                <w:szCs w:val="18"/>
              </w:rPr>
              <w:t>4A</w:t>
            </w:r>
          </w:p>
        </w:tc>
        <w:tc>
          <w:tcPr>
            <w:tcW w:w="1765" w:type="dxa"/>
            <w:gridSpan w:val="2"/>
          </w:tcPr>
          <w:p w:rsidR="007F0083" w:rsidRDefault="007F0083">
            <w:pPr>
              <w:rPr>
                <w:sz w:val="18"/>
                <w:szCs w:val="18"/>
              </w:rPr>
            </w:pPr>
            <w:r>
              <w:rPr>
                <w:sz w:val="18"/>
                <w:szCs w:val="18"/>
              </w:rPr>
              <w:t>Min. Increment/Spread ratio</w:t>
            </w:r>
          </w:p>
        </w:tc>
        <w:tc>
          <w:tcPr>
            <w:tcW w:w="1577" w:type="dxa"/>
          </w:tcPr>
          <w:p w:rsidR="007F0083" w:rsidRPr="007948BE" w:rsidRDefault="007F0083" w:rsidP="003E11A2">
            <w:pPr>
              <w:rPr>
                <w:sz w:val="16"/>
                <w:szCs w:val="18"/>
              </w:rPr>
            </w:pPr>
            <w:r>
              <w:rPr>
                <w:sz w:val="16"/>
                <w:szCs w:val="18"/>
              </w:rPr>
              <w:t>Double</w:t>
            </w:r>
          </w:p>
        </w:tc>
        <w:tc>
          <w:tcPr>
            <w:tcW w:w="798" w:type="dxa"/>
          </w:tcPr>
          <w:p w:rsidR="007F0083" w:rsidRDefault="007F0083">
            <w:pPr>
              <w:rPr>
                <w:sz w:val="18"/>
                <w:szCs w:val="18"/>
              </w:rPr>
            </w:pPr>
            <w:r>
              <w:rPr>
                <w:sz w:val="18"/>
                <w:szCs w:val="18"/>
              </w:rPr>
              <w:t>3</w:t>
            </w:r>
          </w:p>
        </w:tc>
        <w:tc>
          <w:tcPr>
            <w:tcW w:w="6480" w:type="dxa"/>
          </w:tcPr>
          <w:p w:rsidR="007F0083" w:rsidRDefault="007F0083" w:rsidP="00B14768">
            <w:pPr>
              <w:rPr>
                <w:sz w:val="18"/>
                <w:szCs w:val="18"/>
              </w:rPr>
            </w:pPr>
            <w:r>
              <w:rPr>
                <w:sz w:val="18"/>
                <w:szCs w:val="18"/>
              </w:rPr>
              <w:t>If the calculated increment is smaller than S</w:t>
            </w:r>
            <w:r w:rsidR="00D40EF8">
              <w:rPr>
                <w:sz w:val="18"/>
                <w:szCs w:val="18"/>
              </w:rPr>
              <w:t>p</w:t>
            </w:r>
            <w:r>
              <w:rPr>
                <w:sz w:val="18"/>
                <w:szCs w:val="18"/>
              </w:rPr>
              <w:t>read</w:t>
            </w:r>
            <w:r w:rsidR="00285FCA">
              <w:rPr>
                <w:sz w:val="18"/>
                <w:szCs w:val="18"/>
              </w:rPr>
              <w:t>*(Min. Increment/Spread ratio)  then Increment = Spread*Min. Increment/Spread Ratio</w:t>
            </w:r>
          </w:p>
        </w:tc>
      </w:tr>
      <w:tr w:rsidR="00125181" w:rsidRPr="00790F5D" w:rsidTr="00721537">
        <w:tc>
          <w:tcPr>
            <w:tcW w:w="468" w:type="dxa"/>
            <w:gridSpan w:val="2"/>
          </w:tcPr>
          <w:p w:rsidR="00125181" w:rsidRDefault="00721537">
            <w:pPr>
              <w:rPr>
                <w:sz w:val="18"/>
                <w:szCs w:val="18"/>
              </w:rPr>
            </w:pPr>
            <w:r>
              <w:rPr>
                <w:sz w:val="18"/>
                <w:szCs w:val="18"/>
              </w:rPr>
              <w:t>5</w:t>
            </w:r>
          </w:p>
        </w:tc>
        <w:tc>
          <w:tcPr>
            <w:tcW w:w="1765" w:type="dxa"/>
            <w:gridSpan w:val="2"/>
          </w:tcPr>
          <w:p w:rsidR="00125181" w:rsidRPr="00790F5D" w:rsidRDefault="00125181">
            <w:pPr>
              <w:rPr>
                <w:sz w:val="18"/>
                <w:szCs w:val="18"/>
              </w:rPr>
            </w:pPr>
            <w:r>
              <w:rPr>
                <w:sz w:val="18"/>
                <w:szCs w:val="18"/>
              </w:rPr>
              <w:t xml:space="preserve">Distance from </w:t>
            </w:r>
            <w:proofErr w:type="spellStart"/>
            <w:r>
              <w:rPr>
                <w:sz w:val="18"/>
                <w:szCs w:val="18"/>
              </w:rPr>
              <w:t>ZeroLine</w:t>
            </w:r>
            <w:proofErr w:type="spellEnd"/>
            <w:r>
              <w:rPr>
                <w:sz w:val="18"/>
                <w:szCs w:val="18"/>
              </w:rPr>
              <w:t xml:space="preserve"> Options</w:t>
            </w:r>
            <w:r w:rsidR="001E6D70">
              <w:rPr>
                <w:sz w:val="18"/>
                <w:szCs w:val="18"/>
              </w:rPr>
              <w:t xml:space="preserve"> </w:t>
            </w:r>
          </w:p>
        </w:tc>
        <w:tc>
          <w:tcPr>
            <w:tcW w:w="1577" w:type="dxa"/>
          </w:tcPr>
          <w:p w:rsidR="00125181" w:rsidRPr="007948BE" w:rsidRDefault="00125181" w:rsidP="003E11A2">
            <w:pPr>
              <w:rPr>
                <w:sz w:val="16"/>
                <w:szCs w:val="18"/>
              </w:rPr>
            </w:pPr>
            <w:r w:rsidRPr="007948BE">
              <w:rPr>
                <w:sz w:val="16"/>
                <w:szCs w:val="18"/>
              </w:rPr>
              <w:t>Pips (NOT Points)/%</w:t>
            </w:r>
          </w:p>
        </w:tc>
        <w:tc>
          <w:tcPr>
            <w:tcW w:w="798" w:type="dxa"/>
          </w:tcPr>
          <w:p w:rsidR="00125181" w:rsidRPr="00790F5D" w:rsidRDefault="00125181">
            <w:pPr>
              <w:rPr>
                <w:sz w:val="18"/>
                <w:szCs w:val="18"/>
              </w:rPr>
            </w:pPr>
            <w:r>
              <w:rPr>
                <w:sz w:val="18"/>
                <w:szCs w:val="18"/>
              </w:rPr>
              <w:t>%</w:t>
            </w:r>
          </w:p>
        </w:tc>
        <w:tc>
          <w:tcPr>
            <w:tcW w:w="6480" w:type="dxa"/>
            <w:vMerge w:val="restart"/>
          </w:tcPr>
          <w:p w:rsidR="0090442D" w:rsidRDefault="00125181" w:rsidP="00B14768">
            <w:pPr>
              <w:rPr>
                <w:sz w:val="18"/>
                <w:szCs w:val="18"/>
              </w:rPr>
            </w:pPr>
            <w:r>
              <w:rPr>
                <w:sz w:val="18"/>
                <w:szCs w:val="18"/>
              </w:rPr>
              <w:t>This is the dis</w:t>
            </w:r>
            <w:r w:rsidR="007948BE">
              <w:rPr>
                <w:sz w:val="18"/>
                <w:szCs w:val="18"/>
              </w:rPr>
              <w:t xml:space="preserve">tance from </w:t>
            </w:r>
            <w:proofErr w:type="spellStart"/>
            <w:r w:rsidR="007948BE">
              <w:rPr>
                <w:sz w:val="18"/>
                <w:szCs w:val="18"/>
              </w:rPr>
              <w:t>ZeroLine</w:t>
            </w:r>
            <w:proofErr w:type="spellEnd"/>
            <w:r w:rsidR="007948BE">
              <w:rPr>
                <w:sz w:val="18"/>
                <w:szCs w:val="18"/>
              </w:rPr>
              <w:t xml:space="preserve"> to Level 1 </w:t>
            </w:r>
          </w:p>
          <w:p w:rsidR="004D70C6" w:rsidRDefault="004D70C6" w:rsidP="00B14768">
            <w:pPr>
              <w:rPr>
                <w:sz w:val="18"/>
                <w:szCs w:val="18"/>
              </w:rPr>
            </w:pPr>
            <w:r>
              <w:rPr>
                <w:sz w:val="18"/>
                <w:szCs w:val="18"/>
              </w:rPr>
              <w:t xml:space="preserve">- If Distance from </w:t>
            </w:r>
            <w:proofErr w:type="spellStart"/>
            <w:r>
              <w:rPr>
                <w:sz w:val="18"/>
                <w:szCs w:val="18"/>
              </w:rPr>
              <w:t>ZeroLine</w:t>
            </w:r>
            <w:proofErr w:type="spellEnd"/>
            <w:r>
              <w:rPr>
                <w:sz w:val="18"/>
                <w:szCs w:val="18"/>
              </w:rPr>
              <w:t xml:space="preserve"> = 0, Level 1 is at a distance from </w:t>
            </w:r>
            <w:proofErr w:type="spellStart"/>
            <w:r>
              <w:rPr>
                <w:sz w:val="18"/>
                <w:szCs w:val="18"/>
              </w:rPr>
              <w:t>ZeroLine</w:t>
            </w:r>
            <w:proofErr w:type="spellEnd"/>
            <w:r>
              <w:rPr>
                <w:sz w:val="18"/>
                <w:szCs w:val="18"/>
              </w:rPr>
              <w:t xml:space="preserve"> = Increment</w:t>
            </w:r>
          </w:p>
          <w:p w:rsidR="0090442D" w:rsidRDefault="0090442D" w:rsidP="00B14768">
            <w:pPr>
              <w:rPr>
                <w:sz w:val="18"/>
                <w:szCs w:val="18"/>
              </w:rPr>
            </w:pPr>
          </w:p>
          <w:p w:rsidR="00125181" w:rsidRPr="00790F5D" w:rsidRDefault="0090442D" w:rsidP="00B14768">
            <w:pPr>
              <w:rPr>
                <w:sz w:val="18"/>
                <w:szCs w:val="18"/>
              </w:rPr>
            </w:pPr>
            <w:r>
              <w:rPr>
                <w:sz w:val="18"/>
                <w:szCs w:val="18"/>
              </w:rPr>
              <w:t>-</w:t>
            </w:r>
            <w:r w:rsidR="00125181">
              <w:rPr>
                <w:sz w:val="18"/>
                <w:szCs w:val="18"/>
              </w:rPr>
              <w:t xml:space="preserve">If % - the distance is to be automatically calculated </w:t>
            </w:r>
            <w:r w:rsidR="00827713">
              <w:rPr>
                <w:sz w:val="18"/>
                <w:szCs w:val="18"/>
              </w:rPr>
              <w:t xml:space="preserve">in pips </w:t>
            </w:r>
            <w:r w:rsidR="00125181">
              <w:rPr>
                <w:sz w:val="18"/>
                <w:szCs w:val="18"/>
              </w:rPr>
              <w:t xml:space="preserve">as a % of the distance from </w:t>
            </w:r>
            <w:proofErr w:type="spellStart"/>
            <w:r w:rsidR="00125181">
              <w:rPr>
                <w:sz w:val="18"/>
                <w:szCs w:val="18"/>
              </w:rPr>
              <w:t>ZeroLine</w:t>
            </w:r>
            <w:proofErr w:type="spellEnd"/>
            <w:r w:rsidR="00125181">
              <w:rPr>
                <w:sz w:val="18"/>
                <w:szCs w:val="18"/>
              </w:rPr>
              <w:t xml:space="preserve"> to the </w:t>
            </w:r>
            <w:proofErr w:type="spellStart"/>
            <w:r w:rsidR="00125181">
              <w:rPr>
                <w:sz w:val="18"/>
                <w:szCs w:val="18"/>
              </w:rPr>
              <w:t>TakeProfit</w:t>
            </w:r>
            <w:proofErr w:type="spellEnd"/>
            <w:r w:rsidR="00125181">
              <w:rPr>
                <w:sz w:val="18"/>
                <w:szCs w:val="18"/>
              </w:rPr>
              <w:t>/</w:t>
            </w:r>
            <w:proofErr w:type="spellStart"/>
            <w:r w:rsidR="00125181">
              <w:rPr>
                <w:sz w:val="18"/>
                <w:szCs w:val="18"/>
              </w:rPr>
              <w:t>StopLoss</w:t>
            </w:r>
            <w:proofErr w:type="spellEnd"/>
            <w:r w:rsidR="00125181">
              <w:rPr>
                <w:sz w:val="18"/>
                <w:szCs w:val="18"/>
              </w:rPr>
              <w:t xml:space="preserve"> level</w:t>
            </w:r>
          </w:p>
        </w:tc>
      </w:tr>
      <w:tr w:rsidR="00125181" w:rsidRPr="00790F5D" w:rsidTr="00721537">
        <w:tc>
          <w:tcPr>
            <w:tcW w:w="468" w:type="dxa"/>
            <w:gridSpan w:val="2"/>
          </w:tcPr>
          <w:p w:rsidR="00125181" w:rsidRDefault="00721537">
            <w:pPr>
              <w:rPr>
                <w:sz w:val="18"/>
                <w:szCs w:val="18"/>
              </w:rPr>
            </w:pPr>
            <w:r>
              <w:rPr>
                <w:sz w:val="18"/>
                <w:szCs w:val="18"/>
              </w:rPr>
              <w:t>6</w:t>
            </w:r>
          </w:p>
        </w:tc>
        <w:tc>
          <w:tcPr>
            <w:tcW w:w="1765" w:type="dxa"/>
            <w:gridSpan w:val="2"/>
          </w:tcPr>
          <w:p w:rsidR="00125181" w:rsidRDefault="00125181">
            <w:pPr>
              <w:rPr>
                <w:sz w:val="18"/>
                <w:szCs w:val="18"/>
              </w:rPr>
            </w:pPr>
            <w:r>
              <w:rPr>
                <w:sz w:val="18"/>
                <w:szCs w:val="18"/>
              </w:rPr>
              <w:t xml:space="preserve">Distance from </w:t>
            </w:r>
            <w:proofErr w:type="spellStart"/>
            <w:r>
              <w:rPr>
                <w:sz w:val="18"/>
                <w:szCs w:val="18"/>
              </w:rPr>
              <w:t>ZeroLine</w:t>
            </w:r>
            <w:proofErr w:type="spellEnd"/>
          </w:p>
          <w:p w:rsidR="004D70C6" w:rsidRDefault="004D70C6">
            <w:pPr>
              <w:rPr>
                <w:sz w:val="18"/>
                <w:szCs w:val="18"/>
              </w:rPr>
            </w:pPr>
          </w:p>
        </w:tc>
        <w:tc>
          <w:tcPr>
            <w:tcW w:w="1577" w:type="dxa"/>
          </w:tcPr>
          <w:p w:rsidR="00125181" w:rsidRDefault="00125181" w:rsidP="003E11A2">
            <w:pPr>
              <w:rPr>
                <w:sz w:val="18"/>
                <w:szCs w:val="18"/>
              </w:rPr>
            </w:pPr>
          </w:p>
        </w:tc>
        <w:tc>
          <w:tcPr>
            <w:tcW w:w="798" w:type="dxa"/>
          </w:tcPr>
          <w:p w:rsidR="00125181" w:rsidRDefault="00125181">
            <w:pPr>
              <w:rPr>
                <w:sz w:val="18"/>
                <w:szCs w:val="18"/>
              </w:rPr>
            </w:pPr>
            <w:r>
              <w:rPr>
                <w:sz w:val="18"/>
                <w:szCs w:val="18"/>
              </w:rPr>
              <w:t>1</w:t>
            </w:r>
            <w:r w:rsidR="007948BE">
              <w:rPr>
                <w:sz w:val="18"/>
                <w:szCs w:val="18"/>
              </w:rPr>
              <w:t>0</w:t>
            </w:r>
          </w:p>
        </w:tc>
        <w:tc>
          <w:tcPr>
            <w:tcW w:w="6480" w:type="dxa"/>
            <w:vMerge/>
          </w:tcPr>
          <w:p w:rsidR="00125181" w:rsidRDefault="00125181" w:rsidP="00B14768">
            <w:pPr>
              <w:rPr>
                <w:sz w:val="18"/>
                <w:szCs w:val="18"/>
              </w:rPr>
            </w:pPr>
          </w:p>
        </w:tc>
      </w:tr>
      <w:tr w:rsidR="0032495F" w:rsidRPr="00790F5D" w:rsidTr="00721537">
        <w:tc>
          <w:tcPr>
            <w:tcW w:w="468" w:type="dxa"/>
            <w:gridSpan w:val="2"/>
          </w:tcPr>
          <w:p w:rsidR="006A56F0" w:rsidRDefault="00721537">
            <w:pPr>
              <w:rPr>
                <w:sz w:val="18"/>
                <w:szCs w:val="18"/>
              </w:rPr>
            </w:pPr>
            <w:r>
              <w:rPr>
                <w:sz w:val="18"/>
                <w:szCs w:val="18"/>
              </w:rPr>
              <w:t>7</w:t>
            </w:r>
          </w:p>
        </w:tc>
        <w:tc>
          <w:tcPr>
            <w:tcW w:w="1765" w:type="dxa"/>
            <w:gridSpan w:val="2"/>
          </w:tcPr>
          <w:p w:rsidR="006A56F0" w:rsidRPr="00790F5D" w:rsidRDefault="006A56F0">
            <w:pPr>
              <w:rPr>
                <w:sz w:val="18"/>
                <w:szCs w:val="18"/>
              </w:rPr>
            </w:pPr>
            <w:r>
              <w:rPr>
                <w:sz w:val="18"/>
                <w:szCs w:val="18"/>
              </w:rPr>
              <w:t>Levels</w:t>
            </w:r>
          </w:p>
        </w:tc>
        <w:tc>
          <w:tcPr>
            <w:tcW w:w="1577" w:type="dxa"/>
          </w:tcPr>
          <w:p w:rsidR="006A56F0" w:rsidRPr="00790F5D" w:rsidRDefault="006A56F0">
            <w:pPr>
              <w:rPr>
                <w:sz w:val="18"/>
                <w:szCs w:val="18"/>
              </w:rPr>
            </w:pPr>
            <w:r>
              <w:rPr>
                <w:sz w:val="18"/>
                <w:szCs w:val="18"/>
              </w:rPr>
              <w:t>Integer</w:t>
            </w:r>
          </w:p>
        </w:tc>
        <w:tc>
          <w:tcPr>
            <w:tcW w:w="798" w:type="dxa"/>
          </w:tcPr>
          <w:p w:rsidR="006A56F0" w:rsidRPr="00790F5D" w:rsidRDefault="006A56F0">
            <w:pPr>
              <w:rPr>
                <w:sz w:val="18"/>
                <w:szCs w:val="18"/>
              </w:rPr>
            </w:pPr>
            <w:r>
              <w:rPr>
                <w:sz w:val="18"/>
                <w:szCs w:val="18"/>
              </w:rPr>
              <w:t>3</w:t>
            </w:r>
          </w:p>
        </w:tc>
        <w:tc>
          <w:tcPr>
            <w:tcW w:w="6480" w:type="dxa"/>
          </w:tcPr>
          <w:p w:rsidR="006A56F0" w:rsidRPr="00790F5D" w:rsidRDefault="006A56F0">
            <w:pPr>
              <w:rPr>
                <w:sz w:val="18"/>
                <w:szCs w:val="18"/>
              </w:rPr>
            </w:pPr>
            <w:r>
              <w:rPr>
                <w:sz w:val="18"/>
                <w:szCs w:val="18"/>
              </w:rPr>
              <w:t>The number of Grid Levels</w:t>
            </w:r>
            <w:r w:rsidR="00A62EE3">
              <w:rPr>
                <w:sz w:val="18"/>
                <w:szCs w:val="18"/>
              </w:rPr>
              <w:t xml:space="preserve"> on each side of </w:t>
            </w:r>
            <w:proofErr w:type="spellStart"/>
            <w:r w:rsidR="00A62EE3">
              <w:rPr>
                <w:sz w:val="18"/>
                <w:szCs w:val="18"/>
              </w:rPr>
              <w:t>ZeroLine</w:t>
            </w:r>
            <w:proofErr w:type="spellEnd"/>
          </w:p>
        </w:tc>
      </w:tr>
      <w:tr w:rsidR="009966C5" w:rsidRPr="00790F5D" w:rsidTr="00721537">
        <w:tc>
          <w:tcPr>
            <w:tcW w:w="468" w:type="dxa"/>
            <w:gridSpan w:val="2"/>
          </w:tcPr>
          <w:p w:rsidR="009966C5" w:rsidRDefault="00721537">
            <w:pPr>
              <w:rPr>
                <w:sz w:val="18"/>
                <w:szCs w:val="18"/>
              </w:rPr>
            </w:pPr>
            <w:r>
              <w:rPr>
                <w:sz w:val="18"/>
                <w:szCs w:val="18"/>
              </w:rPr>
              <w:t>8</w:t>
            </w:r>
          </w:p>
        </w:tc>
        <w:tc>
          <w:tcPr>
            <w:tcW w:w="1765" w:type="dxa"/>
            <w:gridSpan w:val="2"/>
          </w:tcPr>
          <w:p w:rsidR="009966C5" w:rsidRDefault="009966C5">
            <w:pPr>
              <w:rPr>
                <w:sz w:val="18"/>
                <w:szCs w:val="18"/>
              </w:rPr>
            </w:pPr>
            <w:r>
              <w:rPr>
                <w:sz w:val="18"/>
                <w:szCs w:val="18"/>
              </w:rPr>
              <w:t>Grid Width Multiplier</w:t>
            </w:r>
          </w:p>
        </w:tc>
        <w:tc>
          <w:tcPr>
            <w:tcW w:w="1577" w:type="dxa"/>
          </w:tcPr>
          <w:p w:rsidR="009966C5" w:rsidRDefault="009966C5">
            <w:pPr>
              <w:rPr>
                <w:sz w:val="18"/>
                <w:szCs w:val="18"/>
              </w:rPr>
            </w:pPr>
            <w:r>
              <w:rPr>
                <w:sz w:val="18"/>
                <w:szCs w:val="18"/>
              </w:rPr>
              <w:t>0-1 ( double)</w:t>
            </w:r>
          </w:p>
        </w:tc>
        <w:tc>
          <w:tcPr>
            <w:tcW w:w="798" w:type="dxa"/>
          </w:tcPr>
          <w:p w:rsidR="009966C5" w:rsidRDefault="009966C5">
            <w:pPr>
              <w:rPr>
                <w:sz w:val="18"/>
                <w:szCs w:val="18"/>
              </w:rPr>
            </w:pPr>
            <w:r>
              <w:rPr>
                <w:sz w:val="18"/>
                <w:szCs w:val="18"/>
              </w:rPr>
              <w:t>0.89</w:t>
            </w:r>
          </w:p>
        </w:tc>
        <w:tc>
          <w:tcPr>
            <w:tcW w:w="6480" w:type="dxa"/>
          </w:tcPr>
          <w:p w:rsidR="009966C5" w:rsidRDefault="009966C5">
            <w:pPr>
              <w:rPr>
                <w:sz w:val="18"/>
                <w:szCs w:val="18"/>
              </w:rPr>
            </w:pPr>
            <w:r>
              <w:rPr>
                <w:sz w:val="18"/>
                <w:szCs w:val="18"/>
              </w:rPr>
              <w:t>DO NOT allow values &gt; 1</w:t>
            </w:r>
            <w:r w:rsidR="007948BE">
              <w:rPr>
                <w:sz w:val="18"/>
                <w:szCs w:val="18"/>
              </w:rPr>
              <w:t xml:space="preserve"> to be entered here</w:t>
            </w:r>
          </w:p>
        </w:tc>
      </w:tr>
      <w:tr w:rsidR="007974E8" w:rsidRPr="00790F5D" w:rsidTr="00721537">
        <w:tc>
          <w:tcPr>
            <w:tcW w:w="468" w:type="dxa"/>
            <w:gridSpan w:val="2"/>
          </w:tcPr>
          <w:p w:rsidR="007974E8" w:rsidRDefault="00721537" w:rsidP="003E11A2">
            <w:pPr>
              <w:rPr>
                <w:sz w:val="18"/>
                <w:szCs w:val="18"/>
              </w:rPr>
            </w:pPr>
            <w:r>
              <w:rPr>
                <w:sz w:val="18"/>
                <w:szCs w:val="18"/>
              </w:rPr>
              <w:t>9</w:t>
            </w:r>
          </w:p>
        </w:tc>
        <w:tc>
          <w:tcPr>
            <w:tcW w:w="1765" w:type="dxa"/>
            <w:gridSpan w:val="2"/>
          </w:tcPr>
          <w:p w:rsidR="007974E8" w:rsidRDefault="00394E51" w:rsidP="003E11A2">
            <w:pPr>
              <w:rPr>
                <w:sz w:val="18"/>
                <w:szCs w:val="18"/>
              </w:rPr>
            </w:pPr>
            <w:r>
              <w:rPr>
                <w:sz w:val="18"/>
                <w:szCs w:val="18"/>
              </w:rPr>
              <w:t>IPO (</w:t>
            </w:r>
            <w:r w:rsidR="007974E8">
              <w:rPr>
                <w:sz w:val="18"/>
                <w:szCs w:val="18"/>
              </w:rPr>
              <w:t>Initial Pending Order ) Lots</w:t>
            </w:r>
          </w:p>
        </w:tc>
        <w:tc>
          <w:tcPr>
            <w:tcW w:w="1577" w:type="dxa"/>
          </w:tcPr>
          <w:p w:rsidR="007974E8" w:rsidRDefault="007974E8" w:rsidP="003E11A2">
            <w:pPr>
              <w:rPr>
                <w:sz w:val="18"/>
                <w:szCs w:val="18"/>
              </w:rPr>
            </w:pPr>
          </w:p>
        </w:tc>
        <w:tc>
          <w:tcPr>
            <w:tcW w:w="798" w:type="dxa"/>
          </w:tcPr>
          <w:p w:rsidR="007974E8" w:rsidRDefault="007974E8" w:rsidP="003E11A2">
            <w:pPr>
              <w:rPr>
                <w:sz w:val="18"/>
                <w:szCs w:val="18"/>
              </w:rPr>
            </w:pPr>
            <w:r>
              <w:rPr>
                <w:sz w:val="18"/>
                <w:szCs w:val="18"/>
              </w:rPr>
              <w:t>0</w:t>
            </w:r>
          </w:p>
        </w:tc>
        <w:tc>
          <w:tcPr>
            <w:tcW w:w="6480" w:type="dxa"/>
          </w:tcPr>
          <w:p w:rsidR="007974E8" w:rsidRDefault="007974E8" w:rsidP="003E11A2">
            <w:pPr>
              <w:rPr>
                <w:sz w:val="18"/>
                <w:szCs w:val="18"/>
              </w:rPr>
            </w:pPr>
            <w:r>
              <w:rPr>
                <w:sz w:val="18"/>
                <w:szCs w:val="18"/>
              </w:rPr>
              <w:t xml:space="preserve">If IPO Lots = 0, calculate lots automatically as described below. </w:t>
            </w:r>
          </w:p>
          <w:p w:rsidR="007974E8" w:rsidRDefault="007974E8" w:rsidP="007974E8">
            <w:pPr>
              <w:rPr>
                <w:sz w:val="18"/>
                <w:szCs w:val="18"/>
              </w:rPr>
            </w:pPr>
            <w:r>
              <w:rPr>
                <w:sz w:val="18"/>
                <w:szCs w:val="18"/>
              </w:rPr>
              <w:t>If IPO Lots</w:t>
            </w:r>
            <w:r w:rsidR="00C9431B">
              <w:rPr>
                <w:sz w:val="18"/>
                <w:szCs w:val="18"/>
              </w:rPr>
              <w:t xml:space="preserve"> &gt; 0, use this value. If Lot </w:t>
            </w:r>
            <w:proofErr w:type="gramStart"/>
            <w:r w:rsidR="00C9431B">
              <w:rPr>
                <w:sz w:val="18"/>
                <w:szCs w:val="18"/>
              </w:rPr>
              <w:t>Distribution</w:t>
            </w:r>
            <w:r w:rsidR="00285FCA">
              <w:rPr>
                <w:sz w:val="18"/>
                <w:szCs w:val="18"/>
              </w:rPr>
              <w:t>(</w:t>
            </w:r>
            <w:proofErr w:type="gramEnd"/>
            <w:r w:rsidR="00285FCA">
              <w:rPr>
                <w:sz w:val="18"/>
                <w:szCs w:val="18"/>
              </w:rPr>
              <w:t>11)</w:t>
            </w:r>
            <w:r w:rsidR="00C9431B">
              <w:rPr>
                <w:sz w:val="18"/>
                <w:szCs w:val="18"/>
              </w:rPr>
              <w:t xml:space="preserve"> = Progressive the value in this field is for Level 1 only. Calculate the value of the lot</w:t>
            </w:r>
            <w:r w:rsidR="00394E51">
              <w:rPr>
                <w:sz w:val="18"/>
                <w:szCs w:val="18"/>
              </w:rPr>
              <w:t xml:space="preserve">s on the </w:t>
            </w:r>
            <w:r w:rsidR="00285FCA">
              <w:rPr>
                <w:sz w:val="18"/>
                <w:szCs w:val="18"/>
              </w:rPr>
              <w:t>remaining levels</w:t>
            </w:r>
            <w:r w:rsidR="00C9431B">
              <w:rPr>
                <w:sz w:val="18"/>
                <w:szCs w:val="18"/>
              </w:rPr>
              <w:t xml:space="preserve"> according to the description below</w:t>
            </w:r>
          </w:p>
          <w:p w:rsidR="00394E51" w:rsidRDefault="00394E51" w:rsidP="00394E51">
            <w:pPr>
              <w:rPr>
                <w:sz w:val="18"/>
                <w:szCs w:val="18"/>
              </w:rPr>
            </w:pPr>
            <w:r>
              <w:rPr>
                <w:sz w:val="18"/>
                <w:szCs w:val="18"/>
              </w:rPr>
              <w:t xml:space="preserve">If IPO Lots &gt; 0 ignore #12 and calculate IPG (12) as the total profit that would be made if the price went from </w:t>
            </w:r>
            <w:proofErr w:type="spellStart"/>
            <w:r>
              <w:rPr>
                <w:sz w:val="18"/>
                <w:szCs w:val="18"/>
              </w:rPr>
              <w:t>ZeroLine</w:t>
            </w:r>
            <w:proofErr w:type="spellEnd"/>
            <w:r>
              <w:rPr>
                <w:sz w:val="18"/>
                <w:szCs w:val="18"/>
              </w:rPr>
              <w:t xml:space="preserve"> to TP/SL without cycling</w:t>
            </w:r>
          </w:p>
        </w:tc>
      </w:tr>
      <w:tr w:rsidR="00543B3B" w:rsidRPr="00790F5D" w:rsidTr="00721537">
        <w:tc>
          <w:tcPr>
            <w:tcW w:w="468" w:type="dxa"/>
            <w:gridSpan w:val="2"/>
          </w:tcPr>
          <w:p w:rsidR="00543B3B" w:rsidRDefault="00721537" w:rsidP="003E11A2">
            <w:pPr>
              <w:rPr>
                <w:sz w:val="18"/>
                <w:szCs w:val="18"/>
              </w:rPr>
            </w:pPr>
            <w:r>
              <w:rPr>
                <w:sz w:val="18"/>
                <w:szCs w:val="18"/>
              </w:rPr>
              <w:t>10</w:t>
            </w:r>
          </w:p>
        </w:tc>
        <w:tc>
          <w:tcPr>
            <w:tcW w:w="1765" w:type="dxa"/>
            <w:gridSpan w:val="2"/>
          </w:tcPr>
          <w:p w:rsidR="00543B3B" w:rsidRDefault="00543B3B" w:rsidP="003E11A2">
            <w:pPr>
              <w:rPr>
                <w:sz w:val="18"/>
                <w:szCs w:val="18"/>
              </w:rPr>
            </w:pPr>
            <w:r>
              <w:rPr>
                <w:sz w:val="18"/>
                <w:szCs w:val="18"/>
              </w:rPr>
              <w:t>Max. IPO Lots</w:t>
            </w:r>
          </w:p>
        </w:tc>
        <w:tc>
          <w:tcPr>
            <w:tcW w:w="1577" w:type="dxa"/>
          </w:tcPr>
          <w:p w:rsidR="00543B3B" w:rsidRDefault="00543B3B" w:rsidP="003E11A2">
            <w:pPr>
              <w:rPr>
                <w:sz w:val="18"/>
                <w:szCs w:val="18"/>
              </w:rPr>
            </w:pPr>
          </w:p>
        </w:tc>
        <w:tc>
          <w:tcPr>
            <w:tcW w:w="798" w:type="dxa"/>
          </w:tcPr>
          <w:p w:rsidR="00543B3B" w:rsidRDefault="001A47C1" w:rsidP="003E11A2">
            <w:pPr>
              <w:rPr>
                <w:sz w:val="18"/>
                <w:szCs w:val="18"/>
              </w:rPr>
            </w:pPr>
            <w:r>
              <w:rPr>
                <w:sz w:val="18"/>
                <w:szCs w:val="18"/>
              </w:rPr>
              <w:t>1</w:t>
            </w:r>
          </w:p>
        </w:tc>
        <w:tc>
          <w:tcPr>
            <w:tcW w:w="6480" w:type="dxa"/>
          </w:tcPr>
          <w:p w:rsidR="00543B3B" w:rsidRDefault="00543B3B" w:rsidP="003E11A2">
            <w:pPr>
              <w:rPr>
                <w:sz w:val="18"/>
                <w:szCs w:val="18"/>
              </w:rPr>
            </w:pPr>
            <w:r>
              <w:rPr>
                <w:sz w:val="18"/>
                <w:szCs w:val="18"/>
              </w:rPr>
              <w:t xml:space="preserve">If IPO Lots above = 0 and the calculated lots </w:t>
            </w:r>
            <w:r w:rsidR="00C273C3">
              <w:rPr>
                <w:sz w:val="18"/>
                <w:szCs w:val="18"/>
              </w:rPr>
              <w:t>Exceed</w:t>
            </w:r>
            <w:r w:rsidR="008E7E9F">
              <w:rPr>
                <w:sz w:val="18"/>
                <w:szCs w:val="18"/>
              </w:rPr>
              <w:t xml:space="preserve"> this number limit the calculated lots to this value. If Lot distribution = progressive – this limit applies to Level 1 lots only</w:t>
            </w:r>
          </w:p>
        </w:tc>
      </w:tr>
      <w:tr w:rsidR="00BF42A2" w:rsidRPr="00790F5D" w:rsidTr="00721537">
        <w:tc>
          <w:tcPr>
            <w:tcW w:w="468" w:type="dxa"/>
            <w:gridSpan w:val="2"/>
          </w:tcPr>
          <w:p w:rsidR="00BF42A2" w:rsidRDefault="00721537" w:rsidP="003E11A2">
            <w:pPr>
              <w:rPr>
                <w:sz w:val="18"/>
                <w:szCs w:val="18"/>
              </w:rPr>
            </w:pPr>
            <w:r>
              <w:rPr>
                <w:sz w:val="18"/>
                <w:szCs w:val="18"/>
              </w:rPr>
              <w:t>11</w:t>
            </w:r>
          </w:p>
        </w:tc>
        <w:tc>
          <w:tcPr>
            <w:tcW w:w="1765" w:type="dxa"/>
            <w:gridSpan w:val="2"/>
          </w:tcPr>
          <w:p w:rsidR="00BF42A2" w:rsidRDefault="00BF42A2" w:rsidP="003E11A2">
            <w:pPr>
              <w:rPr>
                <w:sz w:val="18"/>
                <w:szCs w:val="18"/>
              </w:rPr>
            </w:pPr>
            <w:r>
              <w:rPr>
                <w:sz w:val="18"/>
                <w:szCs w:val="18"/>
              </w:rPr>
              <w:t>Lot Distribution</w:t>
            </w:r>
          </w:p>
        </w:tc>
        <w:tc>
          <w:tcPr>
            <w:tcW w:w="1577" w:type="dxa"/>
          </w:tcPr>
          <w:p w:rsidR="00BF42A2" w:rsidRDefault="00BF42A2" w:rsidP="003E11A2">
            <w:pPr>
              <w:rPr>
                <w:sz w:val="18"/>
                <w:szCs w:val="18"/>
              </w:rPr>
            </w:pPr>
            <w:r>
              <w:rPr>
                <w:sz w:val="18"/>
                <w:szCs w:val="18"/>
              </w:rPr>
              <w:t>Linear/Progressive</w:t>
            </w:r>
          </w:p>
        </w:tc>
        <w:tc>
          <w:tcPr>
            <w:tcW w:w="798" w:type="dxa"/>
          </w:tcPr>
          <w:p w:rsidR="00BF42A2" w:rsidRDefault="00BF42A2" w:rsidP="003E11A2">
            <w:pPr>
              <w:rPr>
                <w:sz w:val="18"/>
                <w:szCs w:val="18"/>
              </w:rPr>
            </w:pPr>
            <w:r>
              <w:rPr>
                <w:sz w:val="18"/>
                <w:szCs w:val="18"/>
              </w:rPr>
              <w:t>Progressive</w:t>
            </w:r>
          </w:p>
        </w:tc>
        <w:tc>
          <w:tcPr>
            <w:tcW w:w="6480" w:type="dxa"/>
          </w:tcPr>
          <w:p w:rsidR="00BF42A2" w:rsidRDefault="00BF42A2" w:rsidP="003E11A2">
            <w:pPr>
              <w:rPr>
                <w:sz w:val="18"/>
                <w:szCs w:val="18"/>
              </w:rPr>
            </w:pPr>
            <w:r>
              <w:rPr>
                <w:sz w:val="18"/>
                <w:szCs w:val="18"/>
              </w:rPr>
              <w:t>If Linear – the IPO lots on each level are the same</w:t>
            </w:r>
          </w:p>
          <w:p w:rsidR="00BF42A2" w:rsidRDefault="00BF42A2" w:rsidP="003E11A2">
            <w:pPr>
              <w:rPr>
                <w:sz w:val="18"/>
                <w:szCs w:val="18"/>
              </w:rPr>
            </w:pPr>
            <w:r>
              <w:rPr>
                <w:sz w:val="18"/>
                <w:szCs w:val="18"/>
              </w:rPr>
              <w:t>If Progressive – the profit from each level is the same</w:t>
            </w:r>
          </w:p>
        </w:tc>
      </w:tr>
      <w:tr w:rsidR="008128C1" w:rsidRPr="00790F5D" w:rsidTr="00721537">
        <w:tc>
          <w:tcPr>
            <w:tcW w:w="468" w:type="dxa"/>
            <w:gridSpan w:val="2"/>
          </w:tcPr>
          <w:p w:rsidR="008128C1" w:rsidRDefault="00721537" w:rsidP="003E11A2">
            <w:pPr>
              <w:rPr>
                <w:sz w:val="18"/>
                <w:szCs w:val="18"/>
              </w:rPr>
            </w:pPr>
            <w:r>
              <w:rPr>
                <w:sz w:val="18"/>
                <w:szCs w:val="18"/>
              </w:rPr>
              <w:t>12</w:t>
            </w:r>
          </w:p>
        </w:tc>
        <w:tc>
          <w:tcPr>
            <w:tcW w:w="1765" w:type="dxa"/>
            <w:gridSpan w:val="2"/>
          </w:tcPr>
          <w:p w:rsidR="008128C1" w:rsidRDefault="00394E51" w:rsidP="003E11A2">
            <w:pPr>
              <w:rPr>
                <w:sz w:val="18"/>
                <w:szCs w:val="18"/>
              </w:rPr>
            </w:pPr>
            <w:r>
              <w:rPr>
                <w:sz w:val="18"/>
                <w:szCs w:val="18"/>
              </w:rPr>
              <w:t xml:space="preserve">Initial </w:t>
            </w:r>
            <w:r w:rsidR="00BF42A2">
              <w:rPr>
                <w:sz w:val="18"/>
                <w:szCs w:val="18"/>
              </w:rPr>
              <w:t>Profit Goal</w:t>
            </w:r>
          </w:p>
          <w:p w:rsidR="00394E51" w:rsidRDefault="00394E51" w:rsidP="003E11A2">
            <w:pPr>
              <w:rPr>
                <w:sz w:val="18"/>
                <w:szCs w:val="18"/>
              </w:rPr>
            </w:pPr>
            <w:r>
              <w:rPr>
                <w:sz w:val="18"/>
                <w:szCs w:val="18"/>
              </w:rPr>
              <w:t>(IPG)</w:t>
            </w:r>
          </w:p>
        </w:tc>
        <w:tc>
          <w:tcPr>
            <w:tcW w:w="1577" w:type="dxa"/>
          </w:tcPr>
          <w:p w:rsidR="008128C1" w:rsidRDefault="0003259B" w:rsidP="003E11A2">
            <w:pPr>
              <w:rPr>
                <w:sz w:val="18"/>
                <w:szCs w:val="18"/>
              </w:rPr>
            </w:pPr>
            <w:r>
              <w:rPr>
                <w:sz w:val="18"/>
                <w:szCs w:val="18"/>
              </w:rPr>
              <w:t>$/%</w:t>
            </w:r>
          </w:p>
        </w:tc>
        <w:tc>
          <w:tcPr>
            <w:tcW w:w="798" w:type="dxa"/>
          </w:tcPr>
          <w:p w:rsidR="008128C1" w:rsidRDefault="008128C1" w:rsidP="003E11A2">
            <w:pPr>
              <w:rPr>
                <w:sz w:val="18"/>
                <w:szCs w:val="18"/>
              </w:rPr>
            </w:pPr>
            <w:r>
              <w:rPr>
                <w:sz w:val="18"/>
                <w:szCs w:val="18"/>
              </w:rPr>
              <w:t>0.1%</w:t>
            </w:r>
          </w:p>
        </w:tc>
        <w:tc>
          <w:tcPr>
            <w:tcW w:w="6480" w:type="dxa"/>
          </w:tcPr>
          <w:p w:rsidR="008128C1" w:rsidRDefault="008128C1" w:rsidP="003E11A2">
            <w:pPr>
              <w:rPr>
                <w:sz w:val="18"/>
                <w:szCs w:val="18"/>
              </w:rPr>
            </w:pPr>
            <w:r>
              <w:rPr>
                <w:sz w:val="18"/>
                <w:szCs w:val="18"/>
              </w:rPr>
              <w:t>If Profit is in $, this is the profit goal</w:t>
            </w:r>
          </w:p>
          <w:p w:rsidR="008128C1" w:rsidRDefault="008128C1" w:rsidP="003E11A2">
            <w:pPr>
              <w:rPr>
                <w:sz w:val="18"/>
                <w:szCs w:val="18"/>
              </w:rPr>
            </w:pPr>
            <w:r>
              <w:rPr>
                <w:sz w:val="18"/>
                <w:szCs w:val="18"/>
              </w:rPr>
              <w:t>If Profit is in %, calculate the profit in Dollars as a % of the Available Equity</w:t>
            </w:r>
            <w:r w:rsidR="001A47C1">
              <w:rPr>
                <w:sz w:val="18"/>
                <w:szCs w:val="18"/>
              </w:rPr>
              <w:t>. The EA will close all open positions and delete all pending orders when the profit goal is reached, regardless whether TP/SL is hit</w:t>
            </w:r>
            <w:r w:rsidR="00285FCA">
              <w:rPr>
                <w:sz w:val="18"/>
                <w:szCs w:val="18"/>
              </w:rPr>
              <w:t xml:space="preserve"> only if number of cycles(14) = 0. </w:t>
            </w:r>
          </w:p>
        </w:tc>
      </w:tr>
      <w:tr w:rsidR="0090442D" w:rsidRPr="00790F5D" w:rsidTr="00721537">
        <w:tc>
          <w:tcPr>
            <w:tcW w:w="468" w:type="dxa"/>
            <w:gridSpan w:val="2"/>
          </w:tcPr>
          <w:p w:rsidR="00827713" w:rsidRDefault="00721537" w:rsidP="003E11A2">
            <w:pPr>
              <w:rPr>
                <w:sz w:val="18"/>
                <w:szCs w:val="18"/>
              </w:rPr>
            </w:pPr>
            <w:r>
              <w:rPr>
                <w:sz w:val="18"/>
                <w:szCs w:val="18"/>
              </w:rPr>
              <w:t>13</w:t>
            </w:r>
          </w:p>
        </w:tc>
        <w:tc>
          <w:tcPr>
            <w:tcW w:w="1765" w:type="dxa"/>
            <w:gridSpan w:val="2"/>
          </w:tcPr>
          <w:p w:rsidR="00827713" w:rsidRDefault="00827713" w:rsidP="003E11A2">
            <w:pPr>
              <w:rPr>
                <w:sz w:val="18"/>
                <w:szCs w:val="18"/>
              </w:rPr>
            </w:pPr>
            <w:r>
              <w:rPr>
                <w:sz w:val="18"/>
                <w:szCs w:val="18"/>
              </w:rPr>
              <w:t xml:space="preserve">Profit </w:t>
            </w:r>
            <w:r w:rsidR="004F5C26">
              <w:rPr>
                <w:sz w:val="18"/>
                <w:szCs w:val="18"/>
              </w:rPr>
              <w:t>goal Reduction per C</w:t>
            </w:r>
            <w:r>
              <w:rPr>
                <w:sz w:val="18"/>
                <w:szCs w:val="18"/>
              </w:rPr>
              <w:t>ycle (PRC)%</w:t>
            </w:r>
          </w:p>
        </w:tc>
        <w:tc>
          <w:tcPr>
            <w:tcW w:w="1577" w:type="dxa"/>
          </w:tcPr>
          <w:p w:rsidR="00827713" w:rsidRDefault="00827713" w:rsidP="003E11A2">
            <w:pPr>
              <w:rPr>
                <w:sz w:val="18"/>
                <w:szCs w:val="18"/>
              </w:rPr>
            </w:pPr>
            <w:r>
              <w:rPr>
                <w:sz w:val="18"/>
                <w:szCs w:val="18"/>
              </w:rPr>
              <w:t>%</w:t>
            </w:r>
          </w:p>
        </w:tc>
        <w:tc>
          <w:tcPr>
            <w:tcW w:w="798" w:type="dxa"/>
          </w:tcPr>
          <w:p w:rsidR="00827713" w:rsidRDefault="00C9431B" w:rsidP="003E11A2">
            <w:pPr>
              <w:rPr>
                <w:sz w:val="18"/>
                <w:szCs w:val="18"/>
              </w:rPr>
            </w:pPr>
            <w:r>
              <w:rPr>
                <w:sz w:val="18"/>
                <w:szCs w:val="18"/>
              </w:rPr>
              <w:t>20</w:t>
            </w:r>
            <w:r w:rsidR="00827713">
              <w:rPr>
                <w:sz w:val="18"/>
                <w:szCs w:val="18"/>
              </w:rPr>
              <w:t>%</w:t>
            </w:r>
          </w:p>
        </w:tc>
        <w:tc>
          <w:tcPr>
            <w:tcW w:w="6480" w:type="dxa"/>
          </w:tcPr>
          <w:p w:rsidR="00827713" w:rsidRPr="00274E98" w:rsidRDefault="00827713" w:rsidP="003E11A2">
            <w:pPr>
              <w:rPr>
                <w:sz w:val="18"/>
                <w:szCs w:val="18"/>
              </w:rPr>
            </w:pPr>
            <w:r>
              <w:rPr>
                <w:sz w:val="18"/>
                <w:szCs w:val="18"/>
              </w:rPr>
              <w:t>Percent reduction in profit after Number of cycles with zero PRC exceeded</w:t>
            </w:r>
          </w:p>
        </w:tc>
      </w:tr>
      <w:tr w:rsidR="005763ED" w:rsidRPr="00790F5D" w:rsidTr="00721537">
        <w:tc>
          <w:tcPr>
            <w:tcW w:w="468" w:type="dxa"/>
            <w:gridSpan w:val="2"/>
          </w:tcPr>
          <w:p w:rsidR="005763ED" w:rsidRDefault="00721537" w:rsidP="009E23F0">
            <w:pPr>
              <w:rPr>
                <w:sz w:val="18"/>
                <w:szCs w:val="18"/>
              </w:rPr>
            </w:pPr>
            <w:r>
              <w:rPr>
                <w:sz w:val="18"/>
                <w:szCs w:val="18"/>
              </w:rPr>
              <w:t>14</w:t>
            </w:r>
          </w:p>
        </w:tc>
        <w:tc>
          <w:tcPr>
            <w:tcW w:w="1765" w:type="dxa"/>
            <w:gridSpan w:val="2"/>
          </w:tcPr>
          <w:p w:rsidR="005763ED" w:rsidRDefault="005763ED" w:rsidP="00391451">
            <w:pPr>
              <w:rPr>
                <w:sz w:val="18"/>
                <w:szCs w:val="18"/>
              </w:rPr>
            </w:pPr>
            <w:r>
              <w:rPr>
                <w:sz w:val="18"/>
                <w:szCs w:val="18"/>
              </w:rPr>
              <w:t>Number of cycles with zero PRC</w:t>
            </w:r>
          </w:p>
          <w:p w:rsidR="00346E37" w:rsidRDefault="00346E37" w:rsidP="00391451">
            <w:pPr>
              <w:rPr>
                <w:sz w:val="18"/>
                <w:szCs w:val="18"/>
              </w:rPr>
            </w:pPr>
            <w:r>
              <w:rPr>
                <w:sz w:val="18"/>
                <w:szCs w:val="18"/>
              </w:rPr>
              <w:t>(FIG. 3)</w:t>
            </w:r>
          </w:p>
        </w:tc>
        <w:tc>
          <w:tcPr>
            <w:tcW w:w="1577" w:type="dxa"/>
          </w:tcPr>
          <w:p w:rsidR="005763ED" w:rsidRDefault="005763ED" w:rsidP="00391451">
            <w:pPr>
              <w:rPr>
                <w:sz w:val="18"/>
                <w:szCs w:val="18"/>
              </w:rPr>
            </w:pPr>
            <w:r>
              <w:rPr>
                <w:sz w:val="18"/>
                <w:szCs w:val="18"/>
              </w:rPr>
              <w:t>Integer</w:t>
            </w:r>
          </w:p>
        </w:tc>
        <w:tc>
          <w:tcPr>
            <w:tcW w:w="798" w:type="dxa"/>
          </w:tcPr>
          <w:p w:rsidR="005763ED" w:rsidRDefault="005763ED" w:rsidP="00391451">
            <w:pPr>
              <w:rPr>
                <w:sz w:val="18"/>
                <w:szCs w:val="18"/>
              </w:rPr>
            </w:pPr>
            <w:r>
              <w:rPr>
                <w:sz w:val="18"/>
                <w:szCs w:val="18"/>
              </w:rPr>
              <w:t>3</w:t>
            </w:r>
          </w:p>
        </w:tc>
        <w:tc>
          <w:tcPr>
            <w:tcW w:w="6480" w:type="dxa"/>
          </w:tcPr>
          <w:p w:rsidR="005763ED" w:rsidRDefault="005763ED" w:rsidP="00391451">
            <w:pPr>
              <w:rPr>
                <w:sz w:val="18"/>
                <w:szCs w:val="18"/>
              </w:rPr>
            </w:pPr>
            <w:r>
              <w:rPr>
                <w:sz w:val="18"/>
                <w:szCs w:val="18"/>
              </w:rPr>
              <w:t>After this number of cycl</w:t>
            </w:r>
            <w:r w:rsidR="00BE01FD">
              <w:rPr>
                <w:sz w:val="18"/>
                <w:szCs w:val="18"/>
              </w:rPr>
              <w:t>es the profit goal will be reduced with the PRC every time the price crosses Level 1 of the grid from the opposite side</w:t>
            </w:r>
          </w:p>
        </w:tc>
      </w:tr>
      <w:tr w:rsidR="0032495F" w:rsidRPr="00790F5D" w:rsidTr="00721537">
        <w:tc>
          <w:tcPr>
            <w:tcW w:w="468" w:type="dxa"/>
            <w:gridSpan w:val="2"/>
          </w:tcPr>
          <w:p w:rsidR="005763ED" w:rsidRDefault="00721537">
            <w:pPr>
              <w:rPr>
                <w:sz w:val="18"/>
                <w:szCs w:val="18"/>
              </w:rPr>
            </w:pPr>
            <w:r>
              <w:rPr>
                <w:sz w:val="18"/>
                <w:szCs w:val="18"/>
              </w:rPr>
              <w:t>15</w:t>
            </w:r>
          </w:p>
        </w:tc>
        <w:tc>
          <w:tcPr>
            <w:tcW w:w="1765" w:type="dxa"/>
            <w:gridSpan w:val="2"/>
          </w:tcPr>
          <w:p w:rsidR="005763ED" w:rsidRDefault="00C54228">
            <w:pPr>
              <w:rPr>
                <w:sz w:val="18"/>
                <w:szCs w:val="18"/>
              </w:rPr>
            </w:pPr>
            <w:r>
              <w:rPr>
                <w:sz w:val="18"/>
                <w:szCs w:val="18"/>
              </w:rPr>
              <w:t xml:space="preserve">Compensation logic </w:t>
            </w:r>
          </w:p>
          <w:p w:rsidR="007B3F6D" w:rsidRDefault="007B3F6D">
            <w:pPr>
              <w:rPr>
                <w:sz w:val="18"/>
                <w:szCs w:val="18"/>
              </w:rPr>
            </w:pPr>
            <w:r>
              <w:rPr>
                <w:sz w:val="18"/>
                <w:szCs w:val="18"/>
              </w:rPr>
              <w:t>(FIG. 4)</w:t>
            </w:r>
          </w:p>
        </w:tc>
        <w:tc>
          <w:tcPr>
            <w:tcW w:w="1577" w:type="dxa"/>
          </w:tcPr>
          <w:p w:rsidR="005763ED" w:rsidRDefault="003E6C2E">
            <w:pPr>
              <w:rPr>
                <w:sz w:val="18"/>
                <w:szCs w:val="18"/>
              </w:rPr>
            </w:pPr>
            <w:r>
              <w:rPr>
                <w:sz w:val="18"/>
                <w:szCs w:val="18"/>
              </w:rPr>
              <w:t>1,2,3</w:t>
            </w:r>
          </w:p>
        </w:tc>
        <w:tc>
          <w:tcPr>
            <w:tcW w:w="798" w:type="dxa"/>
          </w:tcPr>
          <w:p w:rsidR="005763ED" w:rsidRDefault="003E6C2E">
            <w:pPr>
              <w:rPr>
                <w:sz w:val="18"/>
                <w:szCs w:val="18"/>
              </w:rPr>
            </w:pPr>
            <w:r>
              <w:rPr>
                <w:sz w:val="18"/>
                <w:szCs w:val="18"/>
              </w:rPr>
              <w:t>1</w:t>
            </w:r>
          </w:p>
        </w:tc>
        <w:tc>
          <w:tcPr>
            <w:tcW w:w="6480" w:type="dxa"/>
          </w:tcPr>
          <w:p w:rsidR="00C54228" w:rsidRDefault="003E6C2E" w:rsidP="00274E98">
            <w:pPr>
              <w:rPr>
                <w:sz w:val="18"/>
                <w:szCs w:val="18"/>
              </w:rPr>
            </w:pPr>
            <w:r>
              <w:rPr>
                <w:sz w:val="18"/>
                <w:szCs w:val="18"/>
              </w:rPr>
              <w:t>See Fig. 4 for details on compensation logic 1, 2 and 3</w:t>
            </w:r>
          </w:p>
        </w:tc>
      </w:tr>
      <w:tr w:rsidR="00F44687" w:rsidRPr="00790F5D" w:rsidTr="00721537">
        <w:tc>
          <w:tcPr>
            <w:tcW w:w="468" w:type="dxa"/>
            <w:gridSpan w:val="2"/>
          </w:tcPr>
          <w:p w:rsidR="00F44687" w:rsidRDefault="00F44687" w:rsidP="003E11A2">
            <w:pPr>
              <w:rPr>
                <w:sz w:val="18"/>
                <w:szCs w:val="18"/>
              </w:rPr>
            </w:pPr>
            <w:r>
              <w:rPr>
                <w:sz w:val="18"/>
                <w:szCs w:val="18"/>
              </w:rPr>
              <w:t>16</w:t>
            </w:r>
          </w:p>
        </w:tc>
        <w:tc>
          <w:tcPr>
            <w:tcW w:w="1765" w:type="dxa"/>
            <w:gridSpan w:val="2"/>
          </w:tcPr>
          <w:p w:rsidR="00F44687" w:rsidRDefault="00F44687" w:rsidP="003E11A2">
            <w:pPr>
              <w:rPr>
                <w:sz w:val="18"/>
                <w:szCs w:val="18"/>
              </w:rPr>
            </w:pPr>
            <w:r>
              <w:rPr>
                <w:sz w:val="18"/>
                <w:szCs w:val="18"/>
              </w:rPr>
              <w:t>Max number of lots</w:t>
            </w:r>
          </w:p>
        </w:tc>
        <w:tc>
          <w:tcPr>
            <w:tcW w:w="1577" w:type="dxa"/>
          </w:tcPr>
          <w:p w:rsidR="00F44687" w:rsidRDefault="00F44687" w:rsidP="003E11A2">
            <w:pPr>
              <w:rPr>
                <w:sz w:val="18"/>
                <w:szCs w:val="18"/>
              </w:rPr>
            </w:pPr>
          </w:p>
        </w:tc>
        <w:tc>
          <w:tcPr>
            <w:tcW w:w="798" w:type="dxa"/>
          </w:tcPr>
          <w:p w:rsidR="00F44687" w:rsidRDefault="00F44687" w:rsidP="003E11A2">
            <w:pPr>
              <w:rPr>
                <w:sz w:val="18"/>
                <w:szCs w:val="18"/>
              </w:rPr>
            </w:pPr>
            <w:r>
              <w:rPr>
                <w:sz w:val="18"/>
                <w:szCs w:val="18"/>
              </w:rPr>
              <w:t>20</w:t>
            </w:r>
          </w:p>
        </w:tc>
        <w:tc>
          <w:tcPr>
            <w:tcW w:w="6480" w:type="dxa"/>
          </w:tcPr>
          <w:p w:rsidR="00F44687" w:rsidRDefault="00F44687" w:rsidP="00C96D16">
            <w:pPr>
              <w:rPr>
                <w:sz w:val="18"/>
                <w:szCs w:val="18"/>
              </w:rPr>
            </w:pPr>
            <w:r>
              <w:rPr>
                <w:sz w:val="18"/>
                <w:szCs w:val="18"/>
              </w:rPr>
              <w:t xml:space="preserve">This is the total volume (lots) for all open positions (not including Pending orders. </w:t>
            </w:r>
          </w:p>
        </w:tc>
      </w:tr>
      <w:tr w:rsidR="00F44687" w:rsidRPr="00790F5D" w:rsidTr="00721537">
        <w:tc>
          <w:tcPr>
            <w:tcW w:w="468" w:type="dxa"/>
            <w:gridSpan w:val="2"/>
          </w:tcPr>
          <w:p w:rsidR="00F44687" w:rsidRDefault="00285FCA" w:rsidP="003E11A2">
            <w:pPr>
              <w:rPr>
                <w:sz w:val="18"/>
                <w:szCs w:val="18"/>
              </w:rPr>
            </w:pPr>
            <w:r>
              <w:rPr>
                <w:sz w:val="18"/>
                <w:szCs w:val="18"/>
              </w:rPr>
              <w:t>17</w:t>
            </w:r>
          </w:p>
        </w:tc>
        <w:tc>
          <w:tcPr>
            <w:tcW w:w="1765" w:type="dxa"/>
            <w:gridSpan w:val="2"/>
            <w:vMerge w:val="restart"/>
          </w:tcPr>
          <w:p w:rsidR="00F44687" w:rsidRDefault="00F44687" w:rsidP="003E11A2">
            <w:pPr>
              <w:rPr>
                <w:sz w:val="18"/>
                <w:szCs w:val="18"/>
              </w:rPr>
            </w:pPr>
            <w:r>
              <w:rPr>
                <w:sz w:val="18"/>
                <w:szCs w:val="18"/>
              </w:rPr>
              <w:t>Emergency Actions</w:t>
            </w:r>
          </w:p>
        </w:tc>
        <w:tc>
          <w:tcPr>
            <w:tcW w:w="1577" w:type="dxa"/>
            <w:vMerge w:val="restart"/>
          </w:tcPr>
          <w:p w:rsidR="00F44687" w:rsidRDefault="00F44687" w:rsidP="003E11A2">
            <w:pPr>
              <w:rPr>
                <w:sz w:val="18"/>
                <w:szCs w:val="18"/>
              </w:rPr>
            </w:pPr>
            <w:r>
              <w:rPr>
                <w:sz w:val="18"/>
                <w:szCs w:val="18"/>
              </w:rPr>
              <w:t>1/2</w:t>
            </w:r>
          </w:p>
          <w:p w:rsidR="00F44687" w:rsidRDefault="00F44687" w:rsidP="003E11A2">
            <w:pPr>
              <w:rPr>
                <w:sz w:val="18"/>
                <w:szCs w:val="18"/>
              </w:rPr>
            </w:pPr>
          </w:p>
        </w:tc>
        <w:tc>
          <w:tcPr>
            <w:tcW w:w="798" w:type="dxa"/>
          </w:tcPr>
          <w:p w:rsidR="00F44687" w:rsidRDefault="00F44687" w:rsidP="003E11A2">
            <w:pPr>
              <w:rPr>
                <w:sz w:val="18"/>
                <w:szCs w:val="18"/>
              </w:rPr>
            </w:pPr>
          </w:p>
        </w:tc>
        <w:tc>
          <w:tcPr>
            <w:tcW w:w="6480" w:type="dxa"/>
          </w:tcPr>
          <w:p w:rsidR="00F44687" w:rsidRDefault="00F44687" w:rsidP="001A47C1">
            <w:pPr>
              <w:rPr>
                <w:sz w:val="18"/>
                <w:szCs w:val="18"/>
              </w:rPr>
            </w:pPr>
            <w:proofErr w:type="gramStart"/>
            <w:r>
              <w:rPr>
                <w:sz w:val="18"/>
                <w:szCs w:val="18"/>
              </w:rPr>
              <w:t>1.When</w:t>
            </w:r>
            <w:proofErr w:type="gramEnd"/>
            <w:r>
              <w:rPr>
                <w:sz w:val="18"/>
                <w:szCs w:val="18"/>
              </w:rPr>
              <w:t xml:space="preserve"> max number of lots is exceeded delete all pending orders, close all open positions that are in profit and fully hedge the remaining losing positions</w:t>
            </w:r>
            <w:r w:rsidR="00285FCA">
              <w:rPr>
                <w:sz w:val="18"/>
                <w:szCs w:val="18"/>
              </w:rPr>
              <w:t xml:space="preserve"> and put a </w:t>
            </w:r>
            <w:r w:rsidR="00285FCA">
              <w:rPr>
                <w:sz w:val="18"/>
                <w:szCs w:val="18"/>
              </w:rPr>
              <w:lastRenderedPageBreak/>
              <w:t>flashing sign on the screen “Max. Number of Lots Exceeded</w:t>
            </w:r>
            <w:r w:rsidR="00C267DA">
              <w:rPr>
                <w:sz w:val="18"/>
                <w:szCs w:val="18"/>
              </w:rPr>
              <w:t xml:space="preserve"> – FULL Hedging</w:t>
            </w:r>
            <w:r w:rsidR="00285FCA">
              <w:rPr>
                <w:sz w:val="18"/>
                <w:szCs w:val="18"/>
              </w:rPr>
              <w:t>”</w:t>
            </w:r>
          </w:p>
        </w:tc>
      </w:tr>
      <w:tr w:rsidR="00F44687" w:rsidRPr="00790F5D" w:rsidTr="00721537">
        <w:tc>
          <w:tcPr>
            <w:tcW w:w="468" w:type="dxa"/>
            <w:gridSpan w:val="2"/>
          </w:tcPr>
          <w:p w:rsidR="00F44687" w:rsidRDefault="00F44687" w:rsidP="003E11A2">
            <w:pPr>
              <w:rPr>
                <w:sz w:val="18"/>
                <w:szCs w:val="18"/>
              </w:rPr>
            </w:pPr>
          </w:p>
        </w:tc>
        <w:tc>
          <w:tcPr>
            <w:tcW w:w="1765" w:type="dxa"/>
            <w:gridSpan w:val="2"/>
            <w:vMerge/>
          </w:tcPr>
          <w:p w:rsidR="00F44687" w:rsidRDefault="00F44687" w:rsidP="003E11A2">
            <w:pPr>
              <w:rPr>
                <w:sz w:val="18"/>
                <w:szCs w:val="18"/>
              </w:rPr>
            </w:pPr>
          </w:p>
        </w:tc>
        <w:tc>
          <w:tcPr>
            <w:tcW w:w="1577" w:type="dxa"/>
            <w:vMerge/>
          </w:tcPr>
          <w:p w:rsidR="00F44687" w:rsidRDefault="00F44687" w:rsidP="003E11A2">
            <w:pPr>
              <w:rPr>
                <w:sz w:val="18"/>
                <w:szCs w:val="18"/>
              </w:rPr>
            </w:pPr>
          </w:p>
        </w:tc>
        <w:tc>
          <w:tcPr>
            <w:tcW w:w="798" w:type="dxa"/>
          </w:tcPr>
          <w:p w:rsidR="00F44687" w:rsidRDefault="00F44687" w:rsidP="003E11A2">
            <w:pPr>
              <w:rPr>
                <w:sz w:val="18"/>
                <w:szCs w:val="18"/>
              </w:rPr>
            </w:pPr>
          </w:p>
        </w:tc>
        <w:tc>
          <w:tcPr>
            <w:tcW w:w="6480" w:type="dxa"/>
          </w:tcPr>
          <w:p w:rsidR="00F44687" w:rsidRDefault="00F44687" w:rsidP="00C267DA">
            <w:pPr>
              <w:rPr>
                <w:sz w:val="18"/>
                <w:szCs w:val="18"/>
              </w:rPr>
            </w:pPr>
            <w:r>
              <w:rPr>
                <w:sz w:val="18"/>
                <w:szCs w:val="18"/>
              </w:rPr>
              <w:t>2.When Max Number of lots is exceeded, delete all pending orders, close all profitable position</w:t>
            </w:r>
            <w:bookmarkStart w:id="0" w:name="_GoBack"/>
            <w:bookmarkEnd w:id="0"/>
            <w:r>
              <w:rPr>
                <w:sz w:val="18"/>
                <w:szCs w:val="18"/>
              </w:rPr>
              <w:t xml:space="preserve">s and close all positions going against the stochastic, i.e. If </w:t>
            </w:r>
            <w:proofErr w:type="spellStart"/>
            <w:r>
              <w:rPr>
                <w:sz w:val="18"/>
                <w:szCs w:val="18"/>
              </w:rPr>
              <w:t>stocMain</w:t>
            </w:r>
            <w:proofErr w:type="spellEnd"/>
            <w:r>
              <w:rPr>
                <w:sz w:val="18"/>
                <w:szCs w:val="18"/>
              </w:rPr>
              <w:t xml:space="preserve"> &gt; </w:t>
            </w:r>
            <w:proofErr w:type="spellStart"/>
            <w:r>
              <w:rPr>
                <w:sz w:val="18"/>
                <w:szCs w:val="18"/>
              </w:rPr>
              <w:t>stocSignal</w:t>
            </w:r>
            <w:proofErr w:type="spellEnd"/>
            <w:r>
              <w:rPr>
                <w:sz w:val="18"/>
                <w:szCs w:val="18"/>
              </w:rPr>
              <w:t xml:space="preserve"> close all short positions and only leave the long positions open. If </w:t>
            </w:r>
            <w:proofErr w:type="spellStart"/>
            <w:r>
              <w:rPr>
                <w:sz w:val="18"/>
                <w:szCs w:val="18"/>
              </w:rPr>
              <w:t>stocMain</w:t>
            </w:r>
            <w:proofErr w:type="spellEnd"/>
            <w:r>
              <w:rPr>
                <w:sz w:val="18"/>
                <w:szCs w:val="18"/>
              </w:rPr>
              <w:t xml:space="preserve"> &lt; </w:t>
            </w:r>
            <w:proofErr w:type="spellStart"/>
            <w:r>
              <w:rPr>
                <w:sz w:val="18"/>
                <w:szCs w:val="18"/>
              </w:rPr>
              <w:t>stocSignal</w:t>
            </w:r>
            <w:proofErr w:type="spellEnd"/>
            <w:r>
              <w:rPr>
                <w:sz w:val="18"/>
                <w:szCs w:val="18"/>
              </w:rPr>
              <w:t xml:space="preserve"> close all long positions and only leave the short positions</w:t>
            </w:r>
            <w:r w:rsidR="00C267DA">
              <w:rPr>
                <w:sz w:val="18"/>
                <w:szCs w:val="18"/>
              </w:rPr>
              <w:t>. Put a flashing sign on the screen “Max. Number of Lots Exceeded – Attention needed”</w:t>
            </w:r>
          </w:p>
        </w:tc>
      </w:tr>
      <w:tr w:rsidR="007948BE" w:rsidRPr="00790F5D" w:rsidTr="00721537">
        <w:tc>
          <w:tcPr>
            <w:tcW w:w="468" w:type="dxa"/>
            <w:gridSpan w:val="2"/>
          </w:tcPr>
          <w:p w:rsidR="007948BE" w:rsidRDefault="007948BE" w:rsidP="003E11A2">
            <w:pPr>
              <w:rPr>
                <w:sz w:val="18"/>
                <w:szCs w:val="18"/>
              </w:rPr>
            </w:pPr>
          </w:p>
        </w:tc>
        <w:tc>
          <w:tcPr>
            <w:tcW w:w="1765" w:type="dxa"/>
            <w:gridSpan w:val="2"/>
          </w:tcPr>
          <w:p w:rsidR="007948BE" w:rsidRDefault="007948BE" w:rsidP="003E11A2">
            <w:pPr>
              <w:rPr>
                <w:sz w:val="18"/>
                <w:szCs w:val="18"/>
              </w:rPr>
            </w:pPr>
            <w:r>
              <w:rPr>
                <w:sz w:val="18"/>
                <w:szCs w:val="18"/>
              </w:rPr>
              <w:t xml:space="preserve">Grid </w:t>
            </w:r>
            <w:proofErr w:type="spellStart"/>
            <w:r>
              <w:rPr>
                <w:sz w:val="18"/>
                <w:szCs w:val="18"/>
              </w:rPr>
              <w:t>AutoRestart</w:t>
            </w:r>
            <w:proofErr w:type="spellEnd"/>
          </w:p>
        </w:tc>
        <w:tc>
          <w:tcPr>
            <w:tcW w:w="1577" w:type="dxa"/>
          </w:tcPr>
          <w:p w:rsidR="007948BE" w:rsidRDefault="007948BE" w:rsidP="003E11A2">
            <w:pPr>
              <w:rPr>
                <w:sz w:val="18"/>
                <w:szCs w:val="18"/>
              </w:rPr>
            </w:pPr>
            <w:r>
              <w:rPr>
                <w:sz w:val="18"/>
                <w:szCs w:val="18"/>
              </w:rPr>
              <w:t>True/false</w:t>
            </w:r>
          </w:p>
        </w:tc>
        <w:tc>
          <w:tcPr>
            <w:tcW w:w="798" w:type="dxa"/>
          </w:tcPr>
          <w:p w:rsidR="007948BE" w:rsidRDefault="007948BE" w:rsidP="003E11A2">
            <w:pPr>
              <w:rPr>
                <w:sz w:val="18"/>
                <w:szCs w:val="18"/>
              </w:rPr>
            </w:pPr>
            <w:r>
              <w:rPr>
                <w:sz w:val="18"/>
                <w:szCs w:val="18"/>
              </w:rPr>
              <w:t>True</w:t>
            </w:r>
          </w:p>
        </w:tc>
        <w:tc>
          <w:tcPr>
            <w:tcW w:w="6480" w:type="dxa"/>
          </w:tcPr>
          <w:p w:rsidR="007948BE" w:rsidRDefault="007948BE" w:rsidP="00F44687">
            <w:pPr>
              <w:rPr>
                <w:sz w:val="18"/>
                <w:szCs w:val="18"/>
              </w:rPr>
            </w:pPr>
            <w:r>
              <w:rPr>
                <w:sz w:val="18"/>
                <w:szCs w:val="18"/>
              </w:rPr>
              <w:t xml:space="preserve">If True – the grid will restart at the next trigger level, if false – the EA will not start a new grid at the next trigger level. If “False” option is chosen while the EA is active the EA will keep manage all open positions and pending order on the currently active grid till the grid is closed </w:t>
            </w:r>
          </w:p>
        </w:tc>
      </w:tr>
      <w:tr w:rsidR="00C54228" w:rsidRPr="00790F5D" w:rsidTr="00721537">
        <w:tc>
          <w:tcPr>
            <w:tcW w:w="468" w:type="dxa"/>
            <w:gridSpan w:val="2"/>
          </w:tcPr>
          <w:p w:rsidR="00C54228" w:rsidRDefault="00C54228">
            <w:pPr>
              <w:rPr>
                <w:sz w:val="18"/>
                <w:szCs w:val="18"/>
              </w:rPr>
            </w:pPr>
          </w:p>
        </w:tc>
        <w:tc>
          <w:tcPr>
            <w:tcW w:w="1765" w:type="dxa"/>
            <w:gridSpan w:val="2"/>
          </w:tcPr>
          <w:p w:rsidR="00C54228" w:rsidRDefault="00C54228" w:rsidP="003E11A2">
            <w:pPr>
              <w:rPr>
                <w:sz w:val="18"/>
                <w:szCs w:val="18"/>
              </w:rPr>
            </w:pPr>
          </w:p>
        </w:tc>
        <w:tc>
          <w:tcPr>
            <w:tcW w:w="1577" w:type="dxa"/>
          </w:tcPr>
          <w:p w:rsidR="00C54228" w:rsidRDefault="00C54228">
            <w:pPr>
              <w:rPr>
                <w:sz w:val="18"/>
                <w:szCs w:val="18"/>
              </w:rPr>
            </w:pPr>
          </w:p>
        </w:tc>
        <w:tc>
          <w:tcPr>
            <w:tcW w:w="798" w:type="dxa"/>
          </w:tcPr>
          <w:p w:rsidR="00C54228" w:rsidRDefault="00C54228">
            <w:pPr>
              <w:rPr>
                <w:sz w:val="18"/>
                <w:szCs w:val="18"/>
              </w:rPr>
            </w:pPr>
          </w:p>
        </w:tc>
        <w:tc>
          <w:tcPr>
            <w:tcW w:w="6480" w:type="dxa"/>
          </w:tcPr>
          <w:p w:rsidR="00C54228" w:rsidRDefault="00C54228" w:rsidP="00274E98">
            <w:pPr>
              <w:rPr>
                <w:sz w:val="18"/>
                <w:szCs w:val="18"/>
              </w:rPr>
            </w:pPr>
          </w:p>
        </w:tc>
      </w:tr>
      <w:tr w:rsidR="00C54228" w:rsidRPr="00790F5D" w:rsidTr="00721537">
        <w:tc>
          <w:tcPr>
            <w:tcW w:w="468" w:type="dxa"/>
            <w:gridSpan w:val="2"/>
          </w:tcPr>
          <w:p w:rsidR="00C54228" w:rsidRDefault="00C54228">
            <w:pPr>
              <w:rPr>
                <w:sz w:val="18"/>
                <w:szCs w:val="18"/>
              </w:rPr>
            </w:pPr>
          </w:p>
        </w:tc>
        <w:tc>
          <w:tcPr>
            <w:tcW w:w="1765" w:type="dxa"/>
            <w:gridSpan w:val="2"/>
          </w:tcPr>
          <w:p w:rsidR="00C54228" w:rsidRDefault="00C54228" w:rsidP="003E11A2">
            <w:pPr>
              <w:rPr>
                <w:sz w:val="18"/>
                <w:szCs w:val="18"/>
              </w:rPr>
            </w:pPr>
          </w:p>
        </w:tc>
        <w:tc>
          <w:tcPr>
            <w:tcW w:w="1577" w:type="dxa"/>
          </w:tcPr>
          <w:p w:rsidR="00C54228" w:rsidRDefault="00C54228">
            <w:pPr>
              <w:rPr>
                <w:sz w:val="18"/>
                <w:szCs w:val="18"/>
              </w:rPr>
            </w:pPr>
          </w:p>
        </w:tc>
        <w:tc>
          <w:tcPr>
            <w:tcW w:w="798" w:type="dxa"/>
          </w:tcPr>
          <w:p w:rsidR="00C54228" w:rsidRDefault="00C54228">
            <w:pPr>
              <w:rPr>
                <w:sz w:val="18"/>
                <w:szCs w:val="18"/>
              </w:rPr>
            </w:pPr>
          </w:p>
        </w:tc>
        <w:tc>
          <w:tcPr>
            <w:tcW w:w="6480" w:type="dxa"/>
          </w:tcPr>
          <w:p w:rsidR="00C54228" w:rsidRDefault="00C54228" w:rsidP="00274E98">
            <w:pPr>
              <w:rPr>
                <w:sz w:val="18"/>
                <w:szCs w:val="18"/>
              </w:rPr>
            </w:pPr>
          </w:p>
        </w:tc>
      </w:tr>
      <w:tr w:rsidR="00C54228" w:rsidRPr="00790F5D" w:rsidTr="00721537">
        <w:tc>
          <w:tcPr>
            <w:tcW w:w="468" w:type="dxa"/>
            <w:gridSpan w:val="2"/>
          </w:tcPr>
          <w:p w:rsidR="00C54228" w:rsidRDefault="00C54228">
            <w:pPr>
              <w:rPr>
                <w:sz w:val="18"/>
                <w:szCs w:val="18"/>
              </w:rPr>
            </w:pPr>
          </w:p>
        </w:tc>
        <w:tc>
          <w:tcPr>
            <w:tcW w:w="1765" w:type="dxa"/>
            <w:gridSpan w:val="2"/>
          </w:tcPr>
          <w:p w:rsidR="00C54228" w:rsidRDefault="00C54228" w:rsidP="003E11A2">
            <w:pPr>
              <w:rPr>
                <w:sz w:val="18"/>
                <w:szCs w:val="18"/>
              </w:rPr>
            </w:pPr>
          </w:p>
        </w:tc>
        <w:tc>
          <w:tcPr>
            <w:tcW w:w="1577" w:type="dxa"/>
          </w:tcPr>
          <w:p w:rsidR="00C54228" w:rsidRDefault="00C54228">
            <w:pPr>
              <w:rPr>
                <w:sz w:val="18"/>
                <w:szCs w:val="18"/>
              </w:rPr>
            </w:pPr>
          </w:p>
        </w:tc>
        <w:tc>
          <w:tcPr>
            <w:tcW w:w="798" w:type="dxa"/>
          </w:tcPr>
          <w:p w:rsidR="00C54228" w:rsidRDefault="00C54228">
            <w:pPr>
              <w:rPr>
                <w:sz w:val="18"/>
                <w:szCs w:val="18"/>
              </w:rPr>
            </w:pPr>
          </w:p>
        </w:tc>
        <w:tc>
          <w:tcPr>
            <w:tcW w:w="6480" w:type="dxa"/>
          </w:tcPr>
          <w:p w:rsidR="00C54228" w:rsidRDefault="00C54228" w:rsidP="00274E98">
            <w:pPr>
              <w:rPr>
                <w:sz w:val="18"/>
                <w:szCs w:val="18"/>
              </w:rPr>
            </w:pPr>
          </w:p>
        </w:tc>
      </w:tr>
      <w:tr w:rsidR="0090442D" w:rsidRPr="00790F5D" w:rsidTr="00721537">
        <w:tc>
          <w:tcPr>
            <w:tcW w:w="11088" w:type="dxa"/>
            <w:gridSpan w:val="7"/>
          </w:tcPr>
          <w:p w:rsidR="0090442D" w:rsidRDefault="00F44687" w:rsidP="00274E98">
            <w:pPr>
              <w:rPr>
                <w:sz w:val="18"/>
                <w:szCs w:val="18"/>
              </w:rPr>
            </w:pPr>
            <w:r>
              <w:rPr>
                <w:sz w:val="18"/>
                <w:szCs w:val="18"/>
              </w:rPr>
              <w:t xml:space="preserve"> Some </w:t>
            </w:r>
            <w:r w:rsidR="0090442D">
              <w:rPr>
                <w:sz w:val="18"/>
                <w:szCs w:val="18"/>
              </w:rPr>
              <w:t>DETAILS</w:t>
            </w:r>
          </w:p>
        </w:tc>
      </w:tr>
      <w:tr w:rsidR="0090442D" w:rsidRPr="00790F5D" w:rsidTr="00721537">
        <w:tc>
          <w:tcPr>
            <w:tcW w:w="304" w:type="dxa"/>
          </w:tcPr>
          <w:p w:rsidR="0090442D" w:rsidRDefault="0090442D">
            <w:pPr>
              <w:rPr>
                <w:sz w:val="18"/>
                <w:szCs w:val="18"/>
              </w:rPr>
            </w:pPr>
          </w:p>
        </w:tc>
        <w:tc>
          <w:tcPr>
            <w:tcW w:w="1514" w:type="dxa"/>
            <w:gridSpan w:val="2"/>
          </w:tcPr>
          <w:p w:rsidR="0090442D" w:rsidRDefault="0090442D" w:rsidP="003E11A2">
            <w:pPr>
              <w:rPr>
                <w:sz w:val="18"/>
                <w:szCs w:val="18"/>
              </w:rPr>
            </w:pPr>
            <w:r>
              <w:rPr>
                <w:sz w:val="18"/>
                <w:szCs w:val="18"/>
              </w:rPr>
              <w:t>How to calculate increment automatically</w:t>
            </w:r>
          </w:p>
          <w:p w:rsidR="00E845F2" w:rsidRDefault="00E845F2" w:rsidP="003E11A2">
            <w:pPr>
              <w:rPr>
                <w:sz w:val="18"/>
                <w:szCs w:val="18"/>
              </w:rPr>
            </w:pPr>
          </w:p>
          <w:p w:rsidR="00E845F2" w:rsidRDefault="00E845F2" w:rsidP="00926659">
            <w:pPr>
              <w:rPr>
                <w:sz w:val="18"/>
                <w:szCs w:val="18"/>
              </w:rPr>
            </w:pPr>
            <w:r>
              <w:rPr>
                <w:sz w:val="18"/>
                <w:szCs w:val="18"/>
              </w:rPr>
              <w:t>( See Fig.2 and Fig2A for visual illustration)</w:t>
            </w:r>
          </w:p>
        </w:tc>
        <w:tc>
          <w:tcPr>
            <w:tcW w:w="9270" w:type="dxa"/>
            <w:gridSpan w:val="4"/>
          </w:tcPr>
          <w:p w:rsidR="00A5740D" w:rsidRDefault="00A5740D" w:rsidP="00A5740D">
            <w:pPr>
              <w:pStyle w:val="ListParagraph"/>
              <w:numPr>
                <w:ilvl w:val="0"/>
                <w:numId w:val="4"/>
              </w:numPr>
              <w:rPr>
                <w:sz w:val="18"/>
                <w:szCs w:val="18"/>
              </w:rPr>
            </w:pPr>
            <w:r>
              <w:rPr>
                <w:sz w:val="18"/>
                <w:szCs w:val="18"/>
              </w:rPr>
              <w:t xml:space="preserve">Calculate the </w:t>
            </w:r>
            <w:r w:rsidR="00E845F2">
              <w:rPr>
                <w:sz w:val="18"/>
                <w:szCs w:val="18"/>
              </w:rPr>
              <w:t xml:space="preserve">distance in pips between the </w:t>
            </w:r>
            <w:proofErr w:type="spellStart"/>
            <w:r w:rsidR="00E845F2">
              <w:rPr>
                <w:sz w:val="18"/>
                <w:szCs w:val="18"/>
              </w:rPr>
              <w:t>ZeroLine</w:t>
            </w:r>
            <w:proofErr w:type="spellEnd"/>
            <w:r w:rsidR="00E845F2">
              <w:rPr>
                <w:sz w:val="18"/>
                <w:szCs w:val="18"/>
              </w:rPr>
              <w:t xml:space="preserve"> and the next LOWER </w:t>
            </w:r>
            <w:proofErr w:type="spellStart"/>
            <w:r w:rsidR="00E845F2">
              <w:rPr>
                <w:sz w:val="18"/>
                <w:szCs w:val="18"/>
              </w:rPr>
              <w:t>ZigZag</w:t>
            </w:r>
            <w:proofErr w:type="spellEnd"/>
            <w:r w:rsidR="00E845F2">
              <w:rPr>
                <w:sz w:val="18"/>
                <w:szCs w:val="18"/>
              </w:rPr>
              <w:t xml:space="preserve"> Top or Bottom</w:t>
            </w:r>
          </w:p>
          <w:p w:rsidR="00E845F2" w:rsidRDefault="00E845F2" w:rsidP="00A5740D">
            <w:pPr>
              <w:pStyle w:val="ListParagraph"/>
              <w:numPr>
                <w:ilvl w:val="0"/>
                <w:numId w:val="4"/>
              </w:numPr>
              <w:rPr>
                <w:sz w:val="18"/>
                <w:szCs w:val="18"/>
              </w:rPr>
            </w:pPr>
            <w:r>
              <w:rPr>
                <w:sz w:val="18"/>
                <w:szCs w:val="18"/>
              </w:rPr>
              <w:t xml:space="preserve">Calculate the distance in pips between the </w:t>
            </w:r>
            <w:proofErr w:type="spellStart"/>
            <w:r>
              <w:rPr>
                <w:sz w:val="18"/>
                <w:szCs w:val="18"/>
              </w:rPr>
              <w:t>ZeroLine</w:t>
            </w:r>
            <w:proofErr w:type="spellEnd"/>
            <w:r>
              <w:rPr>
                <w:sz w:val="18"/>
                <w:szCs w:val="18"/>
              </w:rPr>
              <w:t xml:space="preserve"> and the next HIGHER </w:t>
            </w:r>
            <w:proofErr w:type="spellStart"/>
            <w:r>
              <w:rPr>
                <w:sz w:val="18"/>
                <w:szCs w:val="18"/>
              </w:rPr>
              <w:t>ZigZag</w:t>
            </w:r>
            <w:proofErr w:type="spellEnd"/>
            <w:r>
              <w:rPr>
                <w:sz w:val="18"/>
                <w:szCs w:val="18"/>
              </w:rPr>
              <w:t xml:space="preserve"> Top or Bottom</w:t>
            </w:r>
            <w:r w:rsidR="00996BE6">
              <w:rPr>
                <w:sz w:val="18"/>
                <w:szCs w:val="18"/>
              </w:rPr>
              <w:t xml:space="preserve"> </w:t>
            </w:r>
          </w:p>
          <w:p w:rsidR="0090442D" w:rsidRDefault="00E845F2" w:rsidP="00A5740D">
            <w:pPr>
              <w:pStyle w:val="ListParagraph"/>
              <w:numPr>
                <w:ilvl w:val="0"/>
                <w:numId w:val="4"/>
              </w:numPr>
              <w:rPr>
                <w:sz w:val="18"/>
                <w:szCs w:val="18"/>
              </w:rPr>
            </w:pPr>
            <w:r>
              <w:rPr>
                <w:sz w:val="18"/>
                <w:szCs w:val="18"/>
              </w:rPr>
              <w:t xml:space="preserve">Take the smaller distance in pips from the calculations in 1 and 2 and multiply by </w:t>
            </w:r>
            <w:proofErr w:type="spellStart"/>
            <w:r>
              <w:rPr>
                <w:sz w:val="18"/>
                <w:szCs w:val="18"/>
              </w:rPr>
              <w:t>GridWidthMultiplier</w:t>
            </w:r>
            <w:proofErr w:type="spellEnd"/>
            <w:r>
              <w:rPr>
                <w:sz w:val="18"/>
                <w:szCs w:val="18"/>
              </w:rPr>
              <w:t xml:space="preserve"> -  </w:t>
            </w:r>
            <w:r w:rsidR="001E6D70">
              <w:rPr>
                <w:sz w:val="18"/>
                <w:szCs w:val="18"/>
              </w:rPr>
              <w:t xml:space="preserve">the result </w:t>
            </w:r>
            <w:r>
              <w:rPr>
                <w:sz w:val="18"/>
                <w:szCs w:val="18"/>
              </w:rPr>
              <w:t xml:space="preserve">is your </w:t>
            </w:r>
            <w:proofErr w:type="spellStart"/>
            <w:r>
              <w:rPr>
                <w:sz w:val="18"/>
                <w:szCs w:val="18"/>
              </w:rPr>
              <w:t>GridWidth</w:t>
            </w:r>
            <w:proofErr w:type="spellEnd"/>
          </w:p>
          <w:p w:rsidR="00A5740D" w:rsidRDefault="00E845F2" w:rsidP="00E845F2">
            <w:pPr>
              <w:pStyle w:val="ListParagraph"/>
              <w:numPr>
                <w:ilvl w:val="0"/>
                <w:numId w:val="4"/>
              </w:numPr>
              <w:rPr>
                <w:sz w:val="18"/>
                <w:szCs w:val="18"/>
              </w:rPr>
            </w:pPr>
            <w:r>
              <w:rPr>
                <w:sz w:val="18"/>
                <w:szCs w:val="18"/>
              </w:rPr>
              <w:t xml:space="preserve">A. If Distance to </w:t>
            </w:r>
            <w:proofErr w:type="spellStart"/>
            <w:r>
              <w:rPr>
                <w:sz w:val="18"/>
                <w:szCs w:val="18"/>
              </w:rPr>
              <w:t>ZeroLine</w:t>
            </w:r>
            <w:proofErr w:type="spellEnd"/>
            <w:r>
              <w:rPr>
                <w:sz w:val="18"/>
                <w:szCs w:val="18"/>
              </w:rPr>
              <w:t xml:space="preserve"> = 0 -&gt; Increment = </w:t>
            </w:r>
            <w:proofErr w:type="spellStart"/>
            <w:r>
              <w:rPr>
                <w:sz w:val="18"/>
                <w:szCs w:val="18"/>
              </w:rPr>
              <w:t>GridWidth</w:t>
            </w:r>
            <w:proofErr w:type="spellEnd"/>
            <w:r>
              <w:rPr>
                <w:sz w:val="18"/>
                <w:szCs w:val="18"/>
              </w:rPr>
              <w:t>/(Levels + 1)</w:t>
            </w:r>
          </w:p>
          <w:p w:rsidR="00E845F2" w:rsidRPr="00A5740D" w:rsidRDefault="00E845F2" w:rsidP="00E845F2">
            <w:pPr>
              <w:pStyle w:val="ListParagraph"/>
              <w:rPr>
                <w:sz w:val="18"/>
                <w:szCs w:val="18"/>
              </w:rPr>
            </w:pPr>
            <w:r>
              <w:rPr>
                <w:sz w:val="18"/>
                <w:szCs w:val="18"/>
              </w:rPr>
              <w:t xml:space="preserve">B. If Distance to </w:t>
            </w:r>
            <w:proofErr w:type="spellStart"/>
            <w:r>
              <w:rPr>
                <w:sz w:val="18"/>
                <w:szCs w:val="18"/>
              </w:rPr>
              <w:t>ZeroLine</w:t>
            </w:r>
            <w:proofErr w:type="spellEnd"/>
            <w:r>
              <w:rPr>
                <w:sz w:val="18"/>
                <w:szCs w:val="18"/>
              </w:rPr>
              <w:t xml:space="preserve"> &gt; 0 -&gt; Increment = (</w:t>
            </w:r>
            <w:proofErr w:type="spellStart"/>
            <w:r>
              <w:rPr>
                <w:sz w:val="18"/>
                <w:szCs w:val="18"/>
              </w:rPr>
              <w:t>GridWidth</w:t>
            </w:r>
            <w:proofErr w:type="spellEnd"/>
            <w:r>
              <w:rPr>
                <w:sz w:val="18"/>
                <w:szCs w:val="18"/>
              </w:rPr>
              <w:t xml:space="preserve">-Distance to </w:t>
            </w:r>
            <w:proofErr w:type="spellStart"/>
            <w:r>
              <w:rPr>
                <w:sz w:val="18"/>
                <w:szCs w:val="18"/>
              </w:rPr>
              <w:t>ZeroLine</w:t>
            </w:r>
            <w:proofErr w:type="spellEnd"/>
            <w:r>
              <w:rPr>
                <w:sz w:val="18"/>
                <w:szCs w:val="18"/>
              </w:rPr>
              <w:t>)/(Levels+1)</w:t>
            </w:r>
          </w:p>
        </w:tc>
      </w:tr>
    </w:tbl>
    <w:p w:rsidR="00FE5581" w:rsidRPr="00790F5D" w:rsidRDefault="00FE5581">
      <w:pPr>
        <w:rPr>
          <w:sz w:val="18"/>
          <w:szCs w:val="18"/>
        </w:rPr>
      </w:pPr>
    </w:p>
    <w:sectPr w:rsidR="00FE5581" w:rsidRPr="00790F5D" w:rsidSect="0072153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C5638B"/>
    <w:multiLevelType w:val="hybridMultilevel"/>
    <w:tmpl w:val="C13EF144"/>
    <w:lvl w:ilvl="0" w:tplc="5590FEA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6901FE"/>
    <w:multiLevelType w:val="hybridMultilevel"/>
    <w:tmpl w:val="C83E9A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62D57AC"/>
    <w:multiLevelType w:val="hybridMultilevel"/>
    <w:tmpl w:val="0C347BDC"/>
    <w:lvl w:ilvl="0" w:tplc="AC6AEA8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AEE0125"/>
    <w:multiLevelType w:val="hybridMultilevel"/>
    <w:tmpl w:val="CDDAA088"/>
    <w:lvl w:ilvl="0" w:tplc="1A02159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B19"/>
    <w:rsid w:val="000056C6"/>
    <w:rsid w:val="000157AA"/>
    <w:rsid w:val="00030DBB"/>
    <w:rsid w:val="0003259B"/>
    <w:rsid w:val="00073394"/>
    <w:rsid w:val="0008386B"/>
    <w:rsid w:val="000876DB"/>
    <w:rsid w:val="000929F7"/>
    <w:rsid w:val="000A60F3"/>
    <w:rsid w:val="000C1C7C"/>
    <w:rsid w:val="000C2629"/>
    <w:rsid w:val="000E114C"/>
    <w:rsid w:val="000E147B"/>
    <w:rsid w:val="001067D3"/>
    <w:rsid w:val="00125181"/>
    <w:rsid w:val="00126B72"/>
    <w:rsid w:val="00141202"/>
    <w:rsid w:val="0017567B"/>
    <w:rsid w:val="00194DC6"/>
    <w:rsid w:val="001A47C1"/>
    <w:rsid w:val="001D03E0"/>
    <w:rsid w:val="001D34F5"/>
    <w:rsid w:val="001E49D6"/>
    <w:rsid w:val="001E6D70"/>
    <w:rsid w:val="001F3FFD"/>
    <w:rsid w:val="00213B2D"/>
    <w:rsid w:val="00217E9B"/>
    <w:rsid w:val="00220C3D"/>
    <w:rsid w:val="00226BAE"/>
    <w:rsid w:val="00235F7F"/>
    <w:rsid w:val="0024490D"/>
    <w:rsid w:val="002540BA"/>
    <w:rsid w:val="00274E98"/>
    <w:rsid w:val="00281EDC"/>
    <w:rsid w:val="00282B19"/>
    <w:rsid w:val="00285FCA"/>
    <w:rsid w:val="002A506A"/>
    <w:rsid w:val="002A6C69"/>
    <w:rsid w:val="00306DD9"/>
    <w:rsid w:val="00310B9C"/>
    <w:rsid w:val="00323A66"/>
    <w:rsid w:val="00323D8F"/>
    <w:rsid w:val="0032406E"/>
    <w:rsid w:val="0032495F"/>
    <w:rsid w:val="003274F1"/>
    <w:rsid w:val="00330CE8"/>
    <w:rsid w:val="0034211D"/>
    <w:rsid w:val="00346E37"/>
    <w:rsid w:val="00360E00"/>
    <w:rsid w:val="00363515"/>
    <w:rsid w:val="003704DE"/>
    <w:rsid w:val="00375EA8"/>
    <w:rsid w:val="003856BA"/>
    <w:rsid w:val="00394E51"/>
    <w:rsid w:val="003A3253"/>
    <w:rsid w:val="003B6972"/>
    <w:rsid w:val="003B6D41"/>
    <w:rsid w:val="003D3351"/>
    <w:rsid w:val="003E6C2E"/>
    <w:rsid w:val="003F4AAA"/>
    <w:rsid w:val="00417732"/>
    <w:rsid w:val="0043051F"/>
    <w:rsid w:val="00433024"/>
    <w:rsid w:val="00435CED"/>
    <w:rsid w:val="00440065"/>
    <w:rsid w:val="004402B6"/>
    <w:rsid w:val="00441ED8"/>
    <w:rsid w:val="0048279F"/>
    <w:rsid w:val="00485D10"/>
    <w:rsid w:val="0049755B"/>
    <w:rsid w:val="004A642F"/>
    <w:rsid w:val="004A6BD3"/>
    <w:rsid w:val="004D022B"/>
    <w:rsid w:val="004D483C"/>
    <w:rsid w:val="004D70C6"/>
    <w:rsid w:val="004F1A9D"/>
    <w:rsid w:val="004F3BB3"/>
    <w:rsid w:val="004F5C26"/>
    <w:rsid w:val="00500A6C"/>
    <w:rsid w:val="0051116E"/>
    <w:rsid w:val="00515C98"/>
    <w:rsid w:val="00543B3B"/>
    <w:rsid w:val="00570DA3"/>
    <w:rsid w:val="005763ED"/>
    <w:rsid w:val="00593373"/>
    <w:rsid w:val="00594F84"/>
    <w:rsid w:val="0060148B"/>
    <w:rsid w:val="006057E3"/>
    <w:rsid w:val="006065BA"/>
    <w:rsid w:val="00620271"/>
    <w:rsid w:val="00636F5B"/>
    <w:rsid w:val="00646986"/>
    <w:rsid w:val="00682ABB"/>
    <w:rsid w:val="00687E10"/>
    <w:rsid w:val="00695034"/>
    <w:rsid w:val="00696B68"/>
    <w:rsid w:val="006A2118"/>
    <w:rsid w:val="006A56F0"/>
    <w:rsid w:val="006A6929"/>
    <w:rsid w:val="0071185F"/>
    <w:rsid w:val="00721537"/>
    <w:rsid w:val="00727E5D"/>
    <w:rsid w:val="00742DC6"/>
    <w:rsid w:val="0074350B"/>
    <w:rsid w:val="007476D2"/>
    <w:rsid w:val="00754A94"/>
    <w:rsid w:val="00764B5A"/>
    <w:rsid w:val="00780A75"/>
    <w:rsid w:val="00790F5D"/>
    <w:rsid w:val="007948BE"/>
    <w:rsid w:val="007974E8"/>
    <w:rsid w:val="007A3C9C"/>
    <w:rsid w:val="007B3F6D"/>
    <w:rsid w:val="007C1E9D"/>
    <w:rsid w:val="007C6CD2"/>
    <w:rsid w:val="007F0083"/>
    <w:rsid w:val="007F12F3"/>
    <w:rsid w:val="00801936"/>
    <w:rsid w:val="008128C1"/>
    <w:rsid w:val="00827713"/>
    <w:rsid w:val="008425F0"/>
    <w:rsid w:val="00872DAB"/>
    <w:rsid w:val="00877933"/>
    <w:rsid w:val="008831C1"/>
    <w:rsid w:val="008B15D9"/>
    <w:rsid w:val="008E3956"/>
    <w:rsid w:val="008E7E9F"/>
    <w:rsid w:val="008F59DE"/>
    <w:rsid w:val="008F68DF"/>
    <w:rsid w:val="0090442D"/>
    <w:rsid w:val="009255E5"/>
    <w:rsid w:val="00925CF6"/>
    <w:rsid w:val="00926659"/>
    <w:rsid w:val="009279A4"/>
    <w:rsid w:val="0093744B"/>
    <w:rsid w:val="00945403"/>
    <w:rsid w:val="00964A72"/>
    <w:rsid w:val="009966C5"/>
    <w:rsid w:val="00996BE6"/>
    <w:rsid w:val="009C0663"/>
    <w:rsid w:val="009C71C3"/>
    <w:rsid w:val="009E3329"/>
    <w:rsid w:val="009E7E5E"/>
    <w:rsid w:val="00A10904"/>
    <w:rsid w:val="00A255AF"/>
    <w:rsid w:val="00A30CB7"/>
    <w:rsid w:val="00A41054"/>
    <w:rsid w:val="00A4279F"/>
    <w:rsid w:val="00A44BAA"/>
    <w:rsid w:val="00A55245"/>
    <w:rsid w:val="00A5740D"/>
    <w:rsid w:val="00A62EE3"/>
    <w:rsid w:val="00AA340A"/>
    <w:rsid w:val="00AC38B9"/>
    <w:rsid w:val="00AD5D19"/>
    <w:rsid w:val="00AD64D7"/>
    <w:rsid w:val="00AE19FC"/>
    <w:rsid w:val="00B0404B"/>
    <w:rsid w:val="00B047D6"/>
    <w:rsid w:val="00B1333A"/>
    <w:rsid w:val="00B14768"/>
    <w:rsid w:val="00B328DF"/>
    <w:rsid w:val="00B63EC9"/>
    <w:rsid w:val="00B64429"/>
    <w:rsid w:val="00B66565"/>
    <w:rsid w:val="00B72E31"/>
    <w:rsid w:val="00BA5949"/>
    <w:rsid w:val="00BB12D5"/>
    <w:rsid w:val="00BB6AFA"/>
    <w:rsid w:val="00BD5E94"/>
    <w:rsid w:val="00BE01FD"/>
    <w:rsid w:val="00BF1511"/>
    <w:rsid w:val="00BF42A2"/>
    <w:rsid w:val="00C267DA"/>
    <w:rsid w:val="00C273C3"/>
    <w:rsid w:val="00C326FF"/>
    <w:rsid w:val="00C36615"/>
    <w:rsid w:val="00C4783F"/>
    <w:rsid w:val="00C54228"/>
    <w:rsid w:val="00C62C97"/>
    <w:rsid w:val="00C700A8"/>
    <w:rsid w:val="00C86131"/>
    <w:rsid w:val="00C9431B"/>
    <w:rsid w:val="00C96D16"/>
    <w:rsid w:val="00CA1623"/>
    <w:rsid w:val="00CA43DA"/>
    <w:rsid w:val="00CA5634"/>
    <w:rsid w:val="00CB46FA"/>
    <w:rsid w:val="00CB5582"/>
    <w:rsid w:val="00CB5634"/>
    <w:rsid w:val="00CD000F"/>
    <w:rsid w:val="00CD4A52"/>
    <w:rsid w:val="00CE4E10"/>
    <w:rsid w:val="00D16913"/>
    <w:rsid w:val="00D26719"/>
    <w:rsid w:val="00D345D4"/>
    <w:rsid w:val="00D35266"/>
    <w:rsid w:val="00D40EF8"/>
    <w:rsid w:val="00D614DF"/>
    <w:rsid w:val="00DA2FC7"/>
    <w:rsid w:val="00DA5BEA"/>
    <w:rsid w:val="00DB149E"/>
    <w:rsid w:val="00DD379C"/>
    <w:rsid w:val="00DD7984"/>
    <w:rsid w:val="00DE1934"/>
    <w:rsid w:val="00DE2481"/>
    <w:rsid w:val="00DE5A0A"/>
    <w:rsid w:val="00DF0A61"/>
    <w:rsid w:val="00E167CE"/>
    <w:rsid w:val="00E50795"/>
    <w:rsid w:val="00E53E0F"/>
    <w:rsid w:val="00E845F2"/>
    <w:rsid w:val="00E9215D"/>
    <w:rsid w:val="00E94F54"/>
    <w:rsid w:val="00EC3370"/>
    <w:rsid w:val="00ED0F38"/>
    <w:rsid w:val="00EE439A"/>
    <w:rsid w:val="00EE4E6D"/>
    <w:rsid w:val="00EF0E48"/>
    <w:rsid w:val="00F159F4"/>
    <w:rsid w:val="00F422C7"/>
    <w:rsid w:val="00F44687"/>
    <w:rsid w:val="00F541AB"/>
    <w:rsid w:val="00F7149E"/>
    <w:rsid w:val="00F76B4E"/>
    <w:rsid w:val="00F85CE2"/>
    <w:rsid w:val="00F97DCD"/>
    <w:rsid w:val="00FB1436"/>
    <w:rsid w:val="00FB5DCC"/>
    <w:rsid w:val="00FC7B6E"/>
    <w:rsid w:val="00FD6DB9"/>
    <w:rsid w:val="00FE0087"/>
    <w:rsid w:val="00FE426B"/>
    <w:rsid w:val="00FE55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82B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74E98"/>
    <w:pPr>
      <w:ind w:left="720"/>
      <w:contextualSpacing/>
    </w:pPr>
  </w:style>
  <w:style w:type="paragraph" w:styleId="BalloonText">
    <w:name w:val="Balloon Text"/>
    <w:basedOn w:val="Normal"/>
    <w:link w:val="BalloonTextChar"/>
    <w:uiPriority w:val="99"/>
    <w:semiHidden/>
    <w:unhideWhenUsed/>
    <w:rsid w:val="003249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495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82B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74E98"/>
    <w:pPr>
      <w:ind w:left="720"/>
      <w:contextualSpacing/>
    </w:pPr>
  </w:style>
  <w:style w:type="paragraph" w:styleId="BalloonText">
    <w:name w:val="Balloon Text"/>
    <w:basedOn w:val="Normal"/>
    <w:link w:val="BalloonTextChar"/>
    <w:uiPriority w:val="99"/>
    <w:semiHidden/>
    <w:unhideWhenUsed/>
    <w:rsid w:val="003249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495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7589</TotalTime>
  <Pages>1</Pages>
  <Words>854</Words>
  <Characters>4868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Ogie D</dc:creator>
  <cp:lastModifiedBy>Ogie D</cp:lastModifiedBy>
  <cp:revision>14</cp:revision>
  <cp:lastPrinted>2016-09-01T20:24:00Z</cp:lastPrinted>
  <dcterms:created xsi:type="dcterms:W3CDTF">2016-08-28T14:16:00Z</dcterms:created>
  <dcterms:modified xsi:type="dcterms:W3CDTF">2016-10-12T16:24:00Z</dcterms:modified>
</cp:coreProperties>
</file>