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A7" w:rsidRDefault="00EE54E6">
      <w:r>
        <w:t xml:space="preserve">   </w:t>
      </w:r>
      <w:r w:rsidR="00F67CD6">
        <w:t>Если продажа или покупка закрылась по стоп-</w:t>
      </w:r>
      <w:proofErr w:type="spellStart"/>
      <w:r w:rsidR="00F67CD6">
        <w:t>лоссу</w:t>
      </w:r>
      <w:proofErr w:type="spellEnd"/>
      <w:r w:rsidR="00F67CD6">
        <w:t>, то объём сделк</w:t>
      </w:r>
      <w:proofErr w:type="gramStart"/>
      <w:r w:rsidR="00F67CD6">
        <w:t>и(</w:t>
      </w:r>
      <w:proofErr w:type="gramEnd"/>
      <w:r w:rsidR="00F67CD6">
        <w:t xml:space="preserve">лоты), </w:t>
      </w:r>
      <w:proofErr w:type="spellStart"/>
      <w:r w:rsidR="00F67CD6">
        <w:t>тейк</w:t>
      </w:r>
      <w:proofErr w:type="spellEnd"/>
      <w:r w:rsidR="00F67CD6">
        <w:t>-профит, стоп-</w:t>
      </w:r>
      <w:proofErr w:type="spellStart"/>
      <w:r w:rsidR="00F67CD6">
        <w:t>лосс</w:t>
      </w:r>
      <w:proofErr w:type="spellEnd"/>
      <w:r w:rsidR="00F67CD6">
        <w:t xml:space="preserve"> и </w:t>
      </w:r>
      <w:proofErr w:type="spellStart"/>
      <w:r w:rsidR="00F67CD6">
        <w:t>трейлинг</w:t>
      </w:r>
      <w:proofErr w:type="spellEnd"/>
      <w:r w:rsidR="00F67CD6">
        <w:t xml:space="preserve">-стоп оставлять прежними, а если покупка или продажа закрывается по </w:t>
      </w:r>
      <w:proofErr w:type="spellStart"/>
      <w:r w:rsidR="00F67CD6">
        <w:t>тейк</w:t>
      </w:r>
      <w:proofErr w:type="spellEnd"/>
      <w:r w:rsidR="00F67CD6">
        <w:t xml:space="preserve">-профиту или </w:t>
      </w:r>
      <w:proofErr w:type="spellStart"/>
      <w:r w:rsidR="00F67CD6">
        <w:t>трейлинг</w:t>
      </w:r>
      <w:proofErr w:type="spellEnd"/>
      <w:r w:rsidR="00F67CD6">
        <w:t>-стопу, то следующая сделка должна открыться с другим объ</w:t>
      </w:r>
      <w:r w:rsidR="00A42437">
        <w:t>ёмом(лоты)</w:t>
      </w:r>
      <w:r w:rsidR="00F67CD6">
        <w:t>,</w:t>
      </w:r>
      <w:r w:rsidR="00A42437">
        <w:t xml:space="preserve"> </w:t>
      </w:r>
      <w:r w:rsidR="00F67CD6">
        <w:t>стоп-</w:t>
      </w:r>
      <w:proofErr w:type="spellStart"/>
      <w:r w:rsidR="00F67CD6">
        <w:t>лоссом</w:t>
      </w:r>
      <w:proofErr w:type="spellEnd"/>
      <w:r w:rsidR="00F67CD6">
        <w:t xml:space="preserve">,  </w:t>
      </w:r>
      <w:proofErr w:type="spellStart"/>
      <w:r w:rsidR="00F67CD6">
        <w:t>тейк</w:t>
      </w:r>
      <w:proofErr w:type="spellEnd"/>
      <w:r w:rsidR="00F67CD6">
        <w:t xml:space="preserve">-профитом и </w:t>
      </w:r>
      <w:proofErr w:type="spellStart"/>
      <w:r w:rsidR="00F67CD6">
        <w:t>трейлинг-стопом</w:t>
      </w:r>
      <w:proofErr w:type="spellEnd"/>
      <w:r w:rsidR="00F67CD6">
        <w:t>, указанном в настройках и так до семи подряд прибыльных сд</w:t>
      </w:r>
      <w:r w:rsidR="00A42437">
        <w:t>ело</w:t>
      </w:r>
      <w:r w:rsidR="00F67CD6">
        <w:t>к:</w:t>
      </w:r>
    </w:p>
    <w:p w:rsidR="00F67CD6" w:rsidRDefault="00F67CD6">
      <w:r>
        <w:rPr>
          <w:noProof/>
          <w:lang w:eastAsia="ru-RU"/>
        </w:rPr>
        <w:drawing>
          <wp:inline distT="0" distB="0" distL="0" distR="0">
            <wp:extent cx="5940425" cy="3725588"/>
            <wp:effectExtent l="0" t="0" r="3175" b="8255"/>
            <wp:docPr id="1" name="Рисунок 1" descr="D:\FOREX в MT5\Два блока\Увеличение объём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EX в MT5\Два блока\Увеличение объёмов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D6" w:rsidRDefault="00EE54E6">
      <w:r>
        <w:t xml:space="preserve">   </w:t>
      </w:r>
      <w:r w:rsidR="00F67CD6">
        <w:t>Ели семь сделок подряд закрываются с прибылью, то восьмую не открывать, но останавливать торговлю</w:t>
      </w:r>
      <w:r w:rsidR="0030447E">
        <w:t>, запретив советнику торговать</w:t>
      </w:r>
      <w:r w:rsidR="00F67CD6">
        <w:t>.</w:t>
      </w:r>
    </w:p>
    <w:p w:rsidR="00395810" w:rsidRDefault="00395810">
      <w:r>
        <w:t xml:space="preserve">   При срабатывании стоп-</w:t>
      </w:r>
      <w:proofErr w:type="spellStart"/>
      <w:r>
        <w:t>лосса</w:t>
      </w:r>
      <w:proofErr w:type="spellEnd"/>
      <w:r>
        <w:t xml:space="preserve"> любой из семи позиций торговлю </w:t>
      </w:r>
      <w:r w:rsidR="0030447E">
        <w:t xml:space="preserve">советника </w:t>
      </w:r>
      <w:r>
        <w:t>не останавливать.</w:t>
      </w:r>
    </w:p>
    <w:p w:rsidR="00ED4BD3" w:rsidRDefault="00EE54E6">
      <w:r>
        <w:t xml:space="preserve">   </w:t>
      </w:r>
      <w:r w:rsidR="00ED4BD3">
        <w:t>Если в</w:t>
      </w:r>
      <w:r w:rsidR="00F67CD6">
        <w:t xml:space="preserve"> 7-й, 6-й, 5-й, 4-й, 3-й или второй сделках не прописаны объём</w:t>
      </w:r>
      <w:proofErr w:type="gramStart"/>
      <w:r w:rsidR="00F67CD6">
        <w:t>ы(</w:t>
      </w:r>
      <w:proofErr w:type="gramEnd"/>
      <w:r w:rsidR="00F67CD6">
        <w:t>лоты</w:t>
      </w:r>
      <w:r w:rsidR="00ED4BD3">
        <w:t>), эти сделки тоже не открывать, но прекращать торговлю</w:t>
      </w:r>
      <w:r w:rsidR="0030447E">
        <w:t xml:space="preserve"> запретив советнику торговать, после срабатывания </w:t>
      </w:r>
      <w:proofErr w:type="spellStart"/>
      <w:r w:rsidR="0030447E">
        <w:t>тейк</w:t>
      </w:r>
      <w:proofErr w:type="spellEnd"/>
      <w:r w:rsidR="0030447E">
        <w:t xml:space="preserve">- профита </w:t>
      </w:r>
      <w:r w:rsidR="00DF6D11">
        <w:t xml:space="preserve">или </w:t>
      </w:r>
      <w:proofErr w:type="spellStart"/>
      <w:r w:rsidR="00DF6D11">
        <w:t>трейлинг</w:t>
      </w:r>
      <w:proofErr w:type="spellEnd"/>
      <w:r w:rsidR="00DF6D11">
        <w:t xml:space="preserve">-стопа </w:t>
      </w:r>
      <w:r w:rsidR="0030447E">
        <w:t xml:space="preserve">последней сделки в которой прописаны настройки </w:t>
      </w:r>
      <w:r w:rsidR="00ED4BD3">
        <w:t>.</w:t>
      </w:r>
      <w:bookmarkStart w:id="0" w:name="_GoBack"/>
      <w:bookmarkEnd w:id="0"/>
    </w:p>
    <w:p w:rsidR="00F67CD6" w:rsidRDefault="00EE54E6">
      <w:r>
        <w:t xml:space="preserve">   </w:t>
      </w:r>
      <w:r w:rsidR="00ED4BD3">
        <w:t>Если во всех семи сделках прописаны объём</w:t>
      </w:r>
      <w:proofErr w:type="gramStart"/>
      <w:r w:rsidR="00ED4BD3">
        <w:t>ы(</w:t>
      </w:r>
      <w:proofErr w:type="gramEnd"/>
      <w:r w:rsidR="00ED4BD3">
        <w:t xml:space="preserve">лоты), а 2-я, 3-я, 4-я, 5-я, 6-я или седьмая сделка закроются по стоп </w:t>
      </w:r>
      <w:proofErr w:type="spellStart"/>
      <w:r w:rsidR="00ED4BD3">
        <w:t>лоссу</w:t>
      </w:r>
      <w:proofErr w:type="spellEnd"/>
      <w:r w:rsidR="00ED4BD3">
        <w:t>, то следующая сделка должна открыться с объёмо</w:t>
      </w:r>
      <w:proofErr w:type="gramStart"/>
      <w:r w:rsidR="00ED4BD3">
        <w:t>м(</w:t>
      </w:r>
      <w:proofErr w:type="gramEnd"/>
      <w:r w:rsidR="00ED4BD3">
        <w:t>лотами), стоп-</w:t>
      </w:r>
      <w:proofErr w:type="spellStart"/>
      <w:r w:rsidR="00ED4BD3">
        <w:t>лоссом</w:t>
      </w:r>
      <w:proofErr w:type="spellEnd"/>
      <w:r w:rsidR="00ED4BD3">
        <w:t xml:space="preserve">, </w:t>
      </w:r>
      <w:proofErr w:type="spellStart"/>
      <w:r w:rsidR="00ED4BD3">
        <w:t>тейк</w:t>
      </w:r>
      <w:proofErr w:type="spellEnd"/>
      <w:r w:rsidR="00ED4BD3">
        <w:t xml:space="preserve">-профитом и </w:t>
      </w:r>
      <w:proofErr w:type="spellStart"/>
      <w:r w:rsidR="00ED4BD3">
        <w:t>трейлинг-стопом</w:t>
      </w:r>
      <w:proofErr w:type="spellEnd"/>
      <w:r w:rsidR="00ED4BD3">
        <w:t>, которые прописаны в первой сделке.</w:t>
      </w:r>
      <w:r w:rsidR="00F67CD6">
        <w:t xml:space="preserve"> </w:t>
      </w:r>
    </w:p>
    <w:p w:rsidR="00C326A5" w:rsidRDefault="00C326A5">
      <w:r>
        <w:t xml:space="preserve">   В настройках советника должны быть отражены: объё</w:t>
      </w:r>
      <w:proofErr w:type="gramStart"/>
      <w:r>
        <w:t>м(</w:t>
      </w:r>
      <w:proofErr w:type="gramEnd"/>
      <w:r>
        <w:t>лоты), стоп-</w:t>
      </w:r>
      <w:proofErr w:type="spellStart"/>
      <w:r>
        <w:t>лосс</w:t>
      </w:r>
      <w:proofErr w:type="spellEnd"/>
      <w:r>
        <w:t xml:space="preserve">, </w:t>
      </w:r>
      <w:proofErr w:type="spellStart"/>
      <w:r>
        <w:t>тейк</w:t>
      </w:r>
      <w:proofErr w:type="spellEnd"/>
      <w:r>
        <w:t xml:space="preserve">-профит и </w:t>
      </w:r>
      <w:proofErr w:type="spellStart"/>
      <w:r>
        <w:t>трейлинг</w:t>
      </w:r>
      <w:proofErr w:type="spellEnd"/>
      <w:r>
        <w:t xml:space="preserve">-стоп каждой из семи </w:t>
      </w:r>
      <w:proofErr w:type="spellStart"/>
      <w:r>
        <w:t>сделак</w:t>
      </w:r>
      <w:proofErr w:type="spellEnd"/>
      <w:r>
        <w:t>.</w:t>
      </w:r>
    </w:p>
    <w:p w:rsidR="009759C1" w:rsidRDefault="009759C1" w:rsidP="009759C1">
      <w:r>
        <w:t xml:space="preserve">   Чтоб не мешать другим советникам, торгующим по этой же валютной паре используя другие стратегии, робот должен ориентироваться на сделки совершённые им, а не на те, которые в торговом журнале.</w:t>
      </w:r>
    </w:p>
    <w:p w:rsidR="009759C1" w:rsidRDefault="009759C1">
      <w:r>
        <w:t xml:space="preserve"> </w:t>
      </w:r>
    </w:p>
    <w:p w:rsidR="00F67CD6" w:rsidRDefault="00F67CD6"/>
    <w:sectPr w:rsidR="00F67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9A1"/>
    <w:rsid w:val="0030447E"/>
    <w:rsid w:val="00395810"/>
    <w:rsid w:val="008C29A1"/>
    <w:rsid w:val="009759C1"/>
    <w:rsid w:val="00A42437"/>
    <w:rsid w:val="00C326A5"/>
    <w:rsid w:val="00DF6D11"/>
    <w:rsid w:val="00E945A7"/>
    <w:rsid w:val="00ED4BD3"/>
    <w:rsid w:val="00EE54E6"/>
    <w:rsid w:val="00F6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2020-04-02T18:53:00Z</dcterms:created>
  <dcterms:modified xsi:type="dcterms:W3CDTF">2020-04-03T19:37:00Z</dcterms:modified>
</cp:coreProperties>
</file>